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0F2" w:rsidRPr="001E2A57" w:rsidRDefault="00C470F2" w:rsidP="00C470F2">
      <w:pPr>
        <w:spacing w:line="240" w:lineRule="auto"/>
        <w:jc w:val="both"/>
        <w:rPr>
          <w:rFonts w:ascii="Times New Roman" w:hAnsi="Times New Roman"/>
          <w:b/>
          <w:sz w:val="28"/>
          <w:szCs w:val="28"/>
        </w:rPr>
      </w:pPr>
      <w:r w:rsidRPr="001E2A57">
        <w:rPr>
          <w:rFonts w:ascii="Times New Roman" w:hAnsi="Times New Roman"/>
          <w:b/>
          <w:sz w:val="28"/>
          <w:szCs w:val="28"/>
        </w:rPr>
        <w:t xml:space="preserve">Diplomatura </w:t>
      </w:r>
      <w:proofErr w:type="spellStart"/>
      <w:r w:rsidRPr="001E2A57">
        <w:rPr>
          <w:rFonts w:ascii="Times New Roman" w:hAnsi="Times New Roman"/>
          <w:b/>
          <w:sz w:val="28"/>
          <w:szCs w:val="28"/>
        </w:rPr>
        <w:t>Laudato</w:t>
      </w:r>
      <w:proofErr w:type="spellEnd"/>
      <w:r w:rsidRPr="001E2A57">
        <w:rPr>
          <w:rFonts w:ascii="Times New Roman" w:hAnsi="Times New Roman"/>
          <w:b/>
          <w:sz w:val="28"/>
          <w:szCs w:val="28"/>
        </w:rPr>
        <w:t xml:space="preserve"> Si</w:t>
      </w:r>
    </w:p>
    <w:p w:rsidR="00C470F2" w:rsidRPr="001E2A57" w:rsidRDefault="00C470F2" w:rsidP="00C470F2">
      <w:pPr>
        <w:spacing w:line="240" w:lineRule="auto"/>
        <w:jc w:val="both"/>
        <w:rPr>
          <w:rFonts w:ascii="Times New Roman" w:hAnsi="Times New Roman"/>
          <w:b/>
          <w:sz w:val="28"/>
          <w:szCs w:val="28"/>
        </w:rPr>
      </w:pPr>
      <w:r w:rsidRPr="001E2A57">
        <w:rPr>
          <w:rFonts w:ascii="Times New Roman" w:hAnsi="Times New Roman"/>
          <w:b/>
          <w:sz w:val="28"/>
          <w:szCs w:val="28"/>
        </w:rPr>
        <w:t>Obispado de Morón – Universidad de Morón</w:t>
      </w:r>
    </w:p>
    <w:p w:rsidR="00C470F2" w:rsidRPr="001E2A57" w:rsidRDefault="00C470F2" w:rsidP="00C470F2">
      <w:pPr>
        <w:spacing w:line="240" w:lineRule="auto"/>
        <w:jc w:val="both"/>
        <w:rPr>
          <w:rFonts w:ascii="Times New Roman" w:hAnsi="Times New Roman"/>
          <w:b/>
          <w:sz w:val="28"/>
          <w:szCs w:val="28"/>
        </w:rPr>
      </w:pPr>
      <w:r w:rsidRPr="001E2A57">
        <w:rPr>
          <w:rFonts w:ascii="Times New Roman" w:hAnsi="Times New Roman"/>
          <w:b/>
          <w:sz w:val="28"/>
          <w:szCs w:val="28"/>
        </w:rPr>
        <w:t>Módulo III</w:t>
      </w:r>
    </w:p>
    <w:p w:rsidR="00C470F2" w:rsidRPr="001E2A57" w:rsidRDefault="00C470F2" w:rsidP="00C470F2">
      <w:pPr>
        <w:spacing w:line="240" w:lineRule="auto"/>
        <w:jc w:val="both"/>
        <w:rPr>
          <w:rFonts w:ascii="Times New Roman" w:hAnsi="Times New Roman"/>
          <w:b/>
          <w:sz w:val="28"/>
          <w:szCs w:val="28"/>
        </w:rPr>
      </w:pPr>
      <w:r w:rsidRPr="001E2A57">
        <w:rPr>
          <w:rFonts w:ascii="Times New Roman" w:hAnsi="Times New Roman"/>
          <w:b/>
          <w:sz w:val="28"/>
          <w:szCs w:val="28"/>
        </w:rPr>
        <w:t>Prof. Mercedes Sola</w:t>
      </w:r>
    </w:p>
    <w:p w:rsidR="00C470F2" w:rsidRPr="001E2A57" w:rsidRDefault="00C470F2" w:rsidP="00C470F2">
      <w:pPr>
        <w:spacing w:line="240" w:lineRule="auto"/>
        <w:jc w:val="both"/>
        <w:rPr>
          <w:rFonts w:ascii="Times New Roman" w:hAnsi="Times New Roman"/>
          <w:b/>
          <w:sz w:val="28"/>
          <w:szCs w:val="28"/>
        </w:rPr>
      </w:pPr>
      <w:r w:rsidRPr="001E2A57">
        <w:rPr>
          <w:rFonts w:ascii="Times New Roman" w:hAnsi="Times New Roman"/>
          <w:b/>
          <w:sz w:val="28"/>
          <w:szCs w:val="28"/>
        </w:rPr>
        <w:t>Clase 2 de julio de 2019</w:t>
      </w:r>
    </w:p>
    <w:p w:rsidR="00C470F2" w:rsidRPr="001E2A57" w:rsidRDefault="00C470F2" w:rsidP="00C470F2">
      <w:pPr>
        <w:spacing w:line="240" w:lineRule="auto"/>
        <w:jc w:val="both"/>
        <w:rPr>
          <w:rFonts w:ascii="Times New Roman" w:hAnsi="Times New Roman"/>
          <w:b/>
          <w:sz w:val="28"/>
          <w:szCs w:val="28"/>
        </w:rPr>
      </w:pPr>
    </w:p>
    <w:p w:rsidR="00C470F2" w:rsidRPr="001E2A57" w:rsidRDefault="00C470F2" w:rsidP="00C470F2">
      <w:pPr>
        <w:jc w:val="both"/>
        <w:rPr>
          <w:rFonts w:ascii="Times New Roman" w:hAnsi="Times New Roman"/>
          <w:b/>
          <w:sz w:val="28"/>
          <w:szCs w:val="28"/>
        </w:rPr>
      </w:pPr>
      <w:r w:rsidRPr="001E2A57">
        <w:rPr>
          <w:rFonts w:ascii="Times New Roman" w:hAnsi="Times New Roman"/>
          <w:b/>
          <w:sz w:val="28"/>
          <w:szCs w:val="28"/>
        </w:rPr>
        <w:t>La cultura como clave de humanización</w:t>
      </w:r>
    </w:p>
    <w:p w:rsidR="00C470F2" w:rsidRPr="001E2A57" w:rsidRDefault="00C470F2" w:rsidP="00C470F2">
      <w:pPr>
        <w:jc w:val="both"/>
        <w:rPr>
          <w:rFonts w:ascii="Times New Roman" w:hAnsi="Times New Roman"/>
          <w:b/>
          <w:sz w:val="28"/>
          <w:szCs w:val="28"/>
        </w:rPr>
      </w:pPr>
      <w:r w:rsidRPr="001E2A57">
        <w:rPr>
          <w:rFonts w:ascii="Times New Roman" w:hAnsi="Times New Roman"/>
          <w:sz w:val="28"/>
          <w:szCs w:val="28"/>
        </w:rPr>
        <w:t xml:space="preserve">En la clase anterior nos abocamos a introducir el problema correspondiente a este módulo ofreciendo un marco de comprensión sin el cual no es posible dimensionar debidamente ni el tenor ni los objetivos que persigue esta Encíclica, ya que sería insuficiente sintetizar sus contenidos sin ese horizonte de valoración. Resalta en su tono discursivo y en su inicial referencia a San Francisco de Asís una modalidad, una mirada “distinta”,  “integradora” y un método de abordaje para un tema complejo que atañe nada menos que a </w:t>
      </w:r>
      <w:r w:rsidRPr="001E2A57">
        <w:rPr>
          <w:rFonts w:ascii="Times New Roman" w:hAnsi="Times New Roman"/>
          <w:b/>
          <w:sz w:val="28"/>
          <w:szCs w:val="28"/>
        </w:rPr>
        <w:t>la relación del hombre con sus prójimos, con el cosmos y la trascendencia</w:t>
      </w:r>
      <w:r w:rsidRPr="001E2A57">
        <w:rPr>
          <w:rFonts w:ascii="Times New Roman" w:hAnsi="Times New Roman"/>
          <w:sz w:val="28"/>
          <w:szCs w:val="28"/>
        </w:rPr>
        <w:t xml:space="preserve">. También nos dice que </w:t>
      </w:r>
      <w:r w:rsidRPr="001E2A57">
        <w:rPr>
          <w:rFonts w:ascii="Times New Roman" w:hAnsi="Times New Roman"/>
          <w:b/>
          <w:sz w:val="28"/>
          <w:szCs w:val="28"/>
        </w:rPr>
        <w:t>no hay ecología sin una adecuada antropología</w:t>
      </w:r>
      <w:r w:rsidRPr="001E2A57">
        <w:rPr>
          <w:rFonts w:ascii="Times New Roman" w:hAnsi="Times New Roman"/>
          <w:sz w:val="28"/>
          <w:szCs w:val="28"/>
        </w:rPr>
        <w:t xml:space="preserve">; que no habrá una diferente relación con la naturaleza y los otros sin un </w:t>
      </w:r>
      <w:r w:rsidRPr="001E2A57">
        <w:rPr>
          <w:rFonts w:ascii="Times New Roman" w:hAnsi="Times New Roman"/>
          <w:b/>
          <w:sz w:val="28"/>
          <w:szCs w:val="28"/>
        </w:rPr>
        <w:t xml:space="preserve">nuevo hombre. </w:t>
      </w:r>
    </w:p>
    <w:p w:rsidR="00C470F2" w:rsidRPr="001E2A57" w:rsidRDefault="00C470F2" w:rsidP="00C470F2">
      <w:pPr>
        <w:jc w:val="both"/>
        <w:rPr>
          <w:rFonts w:ascii="Times New Roman" w:hAnsi="Times New Roman"/>
          <w:i/>
          <w:sz w:val="28"/>
          <w:szCs w:val="28"/>
        </w:rPr>
      </w:pPr>
      <w:r w:rsidRPr="001E2A57">
        <w:rPr>
          <w:rFonts w:ascii="Times New Roman" w:hAnsi="Times New Roman"/>
          <w:sz w:val="28"/>
          <w:szCs w:val="28"/>
        </w:rPr>
        <w:t xml:space="preserve">Nos advierte desde un comienzo acerca de </w:t>
      </w:r>
      <w:r w:rsidRPr="001E2A57">
        <w:rPr>
          <w:rFonts w:ascii="Times New Roman" w:hAnsi="Times New Roman"/>
          <w:b/>
          <w:sz w:val="28"/>
          <w:szCs w:val="28"/>
        </w:rPr>
        <w:t xml:space="preserve">la </w:t>
      </w:r>
      <w:r w:rsidRPr="001E2A57">
        <w:rPr>
          <w:rFonts w:ascii="Times New Roman" w:hAnsi="Times New Roman"/>
          <w:b/>
          <w:i/>
          <w:sz w:val="28"/>
          <w:szCs w:val="28"/>
        </w:rPr>
        <w:t>dignidad humana</w:t>
      </w:r>
      <w:r w:rsidRPr="001E2A57">
        <w:rPr>
          <w:rFonts w:ascii="Times New Roman" w:hAnsi="Times New Roman"/>
          <w:b/>
          <w:sz w:val="28"/>
          <w:szCs w:val="28"/>
        </w:rPr>
        <w:t>, verdadera clave de comprensión de todo el documento:</w:t>
      </w:r>
      <w:r w:rsidRPr="001E2A57">
        <w:rPr>
          <w:rFonts w:ascii="Times New Roman" w:hAnsi="Times New Roman"/>
          <w:sz w:val="28"/>
          <w:szCs w:val="28"/>
        </w:rPr>
        <w:t xml:space="preserve"> ya que merced a esa dignidad el ser humano es capaz </w:t>
      </w:r>
      <w:r w:rsidRPr="001E2A57">
        <w:rPr>
          <w:rFonts w:ascii="Times New Roman" w:hAnsi="Times New Roman"/>
          <w:i/>
          <w:sz w:val="28"/>
          <w:szCs w:val="28"/>
        </w:rPr>
        <w:t xml:space="preserve">de </w:t>
      </w:r>
      <w:r w:rsidRPr="001E2A57">
        <w:rPr>
          <w:rFonts w:ascii="Times New Roman" w:hAnsi="Times New Roman"/>
          <w:b/>
          <w:i/>
          <w:sz w:val="28"/>
          <w:szCs w:val="28"/>
        </w:rPr>
        <w:t>conocimiento, voluntad, libertad y responsabilidad</w:t>
      </w:r>
      <w:r w:rsidRPr="001E2A57">
        <w:rPr>
          <w:rFonts w:ascii="Times New Roman" w:hAnsi="Times New Roman"/>
          <w:i/>
          <w:sz w:val="28"/>
          <w:szCs w:val="28"/>
        </w:rPr>
        <w:t xml:space="preserve">. </w:t>
      </w:r>
      <w:r w:rsidRPr="001E2A57">
        <w:rPr>
          <w:rFonts w:ascii="Times New Roman" w:hAnsi="Times New Roman"/>
          <w:sz w:val="28"/>
          <w:szCs w:val="28"/>
        </w:rPr>
        <w:t>Conoce su entorno, conociéndose a sí mismo,  y en un acto de voluntad asume libremente la responsabilidad de transformarlo. “</w:t>
      </w:r>
      <w:r w:rsidRPr="001E2A57">
        <w:rPr>
          <w:rFonts w:ascii="Times New Roman" w:hAnsi="Times New Roman"/>
          <w:i/>
          <w:sz w:val="28"/>
          <w:szCs w:val="28"/>
        </w:rPr>
        <w:t>La apertura a un “tú” capaz de conocer, amar, dialogar sigue siendo la gran nobleza de la persona humana…. “Por eso para una adecuada relación con el mundo creado no hace falta debilitar la relación social del ser humano y tampoco su dimensión trascendente, su apertura al “Tú” divino. Porque no se puede proponer una relación con el ambiente aislada de las personas y con Dios. “</w:t>
      </w:r>
    </w:p>
    <w:p w:rsidR="00C470F2" w:rsidRPr="007E0667" w:rsidRDefault="00C470F2" w:rsidP="00C470F2">
      <w:pPr>
        <w:jc w:val="both"/>
        <w:rPr>
          <w:rFonts w:ascii="Times New Roman" w:hAnsi="Times New Roman"/>
          <w:sz w:val="28"/>
          <w:szCs w:val="28"/>
        </w:rPr>
      </w:pPr>
      <w:r w:rsidRPr="001E2A57">
        <w:rPr>
          <w:rFonts w:ascii="Times New Roman" w:hAnsi="Times New Roman"/>
          <w:sz w:val="28"/>
          <w:szCs w:val="28"/>
        </w:rPr>
        <w:t xml:space="preserve">Como venimos analizando, a la par de la degradación del ambiente natural, cuyos síntomas hemos descripto someramente,  la otra faz de la crisis ecológica es la degradación social cuya forma más oscura es  la </w:t>
      </w:r>
      <w:r w:rsidRPr="001E2A57">
        <w:rPr>
          <w:rFonts w:ascii="Times New Roman" w:hAnsi="Times New Roman"/>
          <w:b/>
          <w:sz w:val="28"/>
          <w:szCs w:val="28"/>
        </w:rPr>
        <w:t>“miseria deshumanizadora”</w:t>
      </w:r>
      <w:r w:rsidRPr="001E2A57">
        <w:rPr>
          <w:rFonts w:ascii="Times New Roman" w:hAnsi="Times New Roman"/>
          <w:sz w:val="28"/>
          <w:szCs w:val="28"/>
        </w:rPr>
        <w:t xml:space="preserve">….el paradigma tecnocrático tiende a deshumanizar el trabajo, deshumanizar los vínculos con los otros, deshumanizar la relación con </w:t>
      </w:r>
      <w:r w:rsidRPr="001E2A57">
        <w:rPr>
          <w:rFonts w:ascii="Times New Roman" w:hAnsi="Times New Roman"/>
          <w:sz w:val="28"/>
          <w:szCs w:val="28"/>
        </w:rPr>
        <w:lastRenderedPageBreak/>
        <w:t>la naturaleza viviente  desvirtuándola de su valor intrínseco y manipulándola tan sólo con fines pragmáticos atados a intereses económico-financieros de los sectores de pode</w:t>
      </w:r>
      <w:r w:rsidR="007E0667">
        <w:rPr>
          <w:rFonts w:ascii="Times New Roman" w:hAnsi="Times New Roman"/>
          <w:sz w:val="28"/>
          <w:szCs w:val="28"/>
        </w:rPr>
        <w:t>r</w:t>
      </w:r>
      <w:r w:rsidRPr="001E2A57">
        <w:rPr>
          <w:rFonts w:ascii="Times New Roman" w:hAnsi="Times New Roman"/>
          <w:sz w:val="28"/>
          <w:szCs w:val="28"/>
        </w:rPr>
        <w:t xml:space="preserve">. Pero cómo entender ese abismo de la “deshumanización” si no entendemos </w:t>
      </w:r>
      <w:r w:rsidRPr="001E2A57">
        <w:rPr>
          <w:rFonts w:ascii="Times New Roman" w:hAnsi="Times New Roman"/>
          <w:b/>
          <w:sz w:val="28"/>
          <w:szCs w:val="28"/>
        </w:rPr>
        <w:t>“qué es el hombre</w:t>
      </w:r>
      <w:proofErr w:type="gramStart"/>
      <w:r w:rsidRPr="001E2A57">
        <w:rPr>
          <w:rFonts w:ascii="Times New Roman" w:hAnsi="Times New Roman"/>
          <w:b/>
          <w:sz w:val="28"/>
          <w:szCs w:val="28"/>
        </w:rPr>
        <w:t>?</w:t>
      </w:r>
      <w:proofErr w:type="gramEnd"/>
      <w:r w:rsidRPr="001E2A57">
        <w:rPr>
          <w:rFonts w:ascii="Times New Roman" w:hAnsi="Times New Roman"/>
          <w:b/>
          <w:sz w:val="28"/>
          <w:szCs w:val="28"/>
        </w:rPr>
        <w:t xml:space="preserve"> </w:t>
      </w:r>
      <w:r w:rsidRPr="001E2A57">
        <w:rPr>
          <w:rFonts w:ascii="Times New Roman" w:hAnsi="Times New Roman"/>
          <w:sz w:val="28"/>
          <w:szCs w:val="28"/>
        </w:rPr>
        <w:t xml:space="preserve">Y por ende </w:t>
      </w:r>
      <w:r w:rsidRPr="001E2A57">
        <w:rPr>
          <w:rFonts w:ascii="Times New Roman" w:hAnsi="Times New Roman"/>
          <w:b/>
          <w:sz w:val="28"/>
          <w:szCs w:val="28"/>
        </w:rPr>
        <w:t>qué significa “humanizar”.</w:t>
      </w:r>
    </w:p>
    <w:p w:rsidR="00C470F2" w:rsidRPr="001E2A57" w:rsidRDefault="00C470F2" w:rsidP="00C470F2">
      <w:pPr>
        <w:jc w:val="both"/>
        <w:rPr>
          <w:rFonts w:ascii="Times New Roman" w:hAnsi="Times New Roman"/>
          <w:sz w:val="28"/>
          <w:szCs w:val="28"/>
        </w:rPr>
      </w:pPr>
      <w:r w:rsidRPr="001E2A57">
        <w:rPr>
          <w:rFonts w:ascii="Times New Roman" w:hAnsi="Times New Roman"/>
          <w:sz w:val="28"/>
          <w:szCs w:val="28"/>
        </w:rPr>
        <w:t xml:space="preserve">Examinemos primero algunos de los </w:t>
      </w:r>
      <w:r w:rsidRPr="001E2A57">
        <w:rPr>
          <w:rFonts w:ascii="Times New Roman" w:hAnsi="Times New Roman"/>
          <w:b/>
          <w:sz w:val="28"/>
          <w:szCs w:val="28"/>
        </w:rPr>
        <w:t>fundamentos antropológicos de la cultura.</w:t>
      </w:r>
      <w:r w:rsidRPr="001E2A57">
        <w:rPr>
          <w:rFonts w:ascii="Times New Roman" w:hAnsi="Times New Roman"/>
          <w:sz w:val="28"/>
          <w:szCs w:val="28"/>
        </w:rPr>
        <w:t xml:space="preserve"> </w:t>
      </w:r>
      <w:r w:rsidRPr="001E2A57">
        <w:rPr>
          <w:rFonts w:ascii="Times New Roman" w:hAnsi="Times New Roman"/>
          <w:b/>
          <w:sz w:val="28"/>
          <w:szCs w:val="28"/>
        </w:rPr>
        <w:t xml:space="preserve">No se puede pensar una cultura sin subjetividad humana: no se trata de un sistema abstracto de relaciones de producción sino de una realidad viva que tiene como protagonistas a los hombres; la historia de la humanidad puede ser entendida como la del </w:t>
      </w:r>
      <w:r w:rsidRPr="001E2A57">
        <w:rPr>
          <w:rFonts w:ascii="Times New Roman" w:hAnsi="Times New Roman"/>
          <w:b/>
          <w:i/>
          <w:sz w:val="28"/>
          <w:szCs w:val="28"/>
        </w:rPr>
        <w:t>reconocimiento del hombre por el hombre</w:t>
      </w:r>
      <w:r w:rsidRPr="001E2A57">
        <w:rPr>
          <w:rFonts w:ascii="Times New Roman" w:hAnsi="Times New Roman"/>
          <w:b/>
          <w:sz w:val="28"/>
          <w:szCs w:val="28"/>
        </w:rPr>
        <w:t xml:space="preserve">; este reconocimiento conlleva también la </w:t>
      </w:r>
      <w:r w:rsidRPr="001E2A57">
        <w:rPr>
          <w:rFonts w:ascii="Times New Roman" w:hAnsi="Times New Roman"/>
          <w:b/>
          <w:i/>
          <w:sz w:val="28"/>
          <w:szCs w:val="28"/>
        </w:rPr>
        <w:t>conciencia de una única humanidad,</w:t>
      </w:r>
      <w:r w:rsidRPr="001E2A57">
        <w:rPr>
          <w:rFonts w:ascii="Times New Roman" w:hAnsi="Times New Roman"/>
          <w:b/>
          <w:sz w:val="28"/>
          <w:szCs w:val="28"/>
        </w:rPr>
        <w:t xml:space="preserve"> y corresponde a nuestra época, sin lugar a dudas, la visión global de su destino.</w:t>
      </w:r>
      <w:r w:rsidRPr="001E2A57">
        <w:rPr>
          <w:rFonts w:ascii="Times New Roman" w:hAnsi="Times New Roman"/>
          <w:sz w:val="28"/>
          <w:szCs w:val="28"/>
        </w:rPr>
        <w:t xml:space="preserve"> </w:t>
      </w:r>
    </w:p>
    <w:p w:rsidR="007E0667" w:rsidRDefault="00C470F2" w:rsidP="00C470F2">
      <w:pPr>
        <w:jc w:val="both"/>
        <w:rPr>
          <w:rFonts w:ascii="Times New Roman" w:hAnsi="Times New Roman"/>
          <w:i/>
          <w:sz w:val="28"/>
          <w:szCs w:val="28"/>
        </w:rPr>
      </w:pPr>
      <w:r w:rsidRPr="001E2A57">
        <w:rPr>
          <w:rFonts w:ascii="Times New Roman" w:hAnsi="Times New Roman"/>
          <w:sz w:val="28"/>
          <w:szCs w:val="28"/>
        </w:rPr>
        <w:t xml:space="preserve">Juan Pablo II en un discurso pronunciado ante UNESCO nos da esta sumaria definición de </w:t>
      </w:r>
      <w:r w:rsidRPr="001E2A57">
        <w:rPr>
          <w:rFonts w:ascii="Times New Roman" w:hAnsi="Times New Roman"/>
          <w:b/>
          <w:sz w:val="28"/>
          <w:szCs w:val="28"/>
        </w:rPr>
        <w:t>la relación hombre-cultura</w:t>
      </w:r>
      <w:r w:rsidRPr="001E2A57">
        <w:rPr>
          <w:rFonts w:ascii="Times New Roman" w:hAnsi="Times New Roman"/>
          <w:sz w:val="28"/>
          <w:szCs w:val="28"/>
        </w:rPr>
        <w:t xml:space="preserve"> que se enhebra con las reflexiones que venimos llevando: </w:t>
      </w:r>
      <w:r w:rsidRPr="001E2A57">
        <w:rPr>
          <w:rFonts w:ascii="Times New Roman" w:hAnsi="Times New Roman"/>
          <w:i/>
          <w:sz w:val="28"/>
          <w:szCs w:val="28"/>
        </w:rPr>
        <w:t xml:space="preserve">“El hombre, sujeto, objeto y término de la cultura, autor y artífice de la misma, el hombre que, en el mundo visible, es el único sujeto </w:t>
      </w:r>
      <w:proofErr w:type="spellStart"/>
      <w:r w:rsidRPr="001E2A57">
        <w:rPr>
          <w:rFonts w:ascii="Times New Roman" w:hAnsi="Times New Roman"/>
          <w:i/>
          <w:sz w:val="28"/>
          <w:szCs w:val="28"/>
        </w:rPr>
        <w:t>óntico</w:t>
      </w:r>
      <w:proofErr w:type="spellEnd"/>
      <w:r w:rsidRPr="001E2A57">
        <w:rPr>
          <w:rFonts w:ascii="Times New Roman" w:hAnsi="Times New Roman"/>
          <w:i/>
          <w:sz w:val="28"/>
          <w:szCs w:val="28"/>
        </w:rPr>
        <w:t xml:space="preserve"> de la cultura, es también su único objeto y su término. </w:t>
      </w:r>
      <w:r w:rsidRPr="001E2A57">
        <w:rPr>
          <w:rFonts w:ascii="Times New Roman" w:hAnsi="Times New Roman"/>
          <w:b/>
          <w:i/>
          <w:sz w:val="28"/>
          <w:szCs w:val="28"/>
        </w:rPr>
        <w:t>La cultura es aquello a través de lo cual el hombre, en cuanto hombre, se hace más hombre, “es” más, accede más al “ser”.</w:t>
      </w:r>
      <w:r w:rsidRPr="001E2A57">
        <w:rPr>
          <w:rFonts w:ascii="Times New Roman" w:hAnsi="Times New Roman"/>
          <w:i/>
          <w:sz w:val="28"/>
          <w:szCs w:val="28"/>
        </w:rPr>
        <w:t xml:space="preserve"> “</w:t>
      </w:r>
      <w:r w:rsidRPr="001E2A57">
        <w:rPr>
          <w:rFonts w:ascii="Times New Roman" w:hAnsi="Times New Roman"/>
          <w:i/>
          <w:sz w:val="28"/>
          <w:szCs w:val="28"/>
          <w:vertAlign w:val="superscript"/>
        </w:rPr>
        <w:footnoteReference w:id="1"/>
      </w:r>
      <w:r w:rsidRPr="001E2A57">
        <w:rPr>
          <w:rFonts w:ascii="Times New Roman" w:hAnsi="Times New Roman"/>
          <w:i/>
          <w:sz w:val="28"/>
          <w:szCs w:val="28"/>
        </w:rPr>
        <w:t xml:space="preserve"> </w:t>
      </w:r>
    </w:p>
    <w:p w:rsidR="00C470F2" w:rsidRPr="001E2A57" w:rsidRDefault="00C470F2" w:rsidP="00C470F2">
      <w:pPr>
        <w:jc w:val="both"/>
        <w:rPr>
          <w:rFonts w:ascii="Times New Roman" w:hAnsi="Times New Roman"/>
          <w:sz w:val="28"/>
          <w:szCs w:val="28"/>
        </w:rPr>
      </w:pPr>
      <w:r w:rsidRPr="001E2A57">
        <w:rPr>
          <w:rFonts w:ascii="Times New Roman" w:hAnsi="Times New Roman"/>
          <w:sz w:val="28"/>
          <w:szCs w:val="28"/>
        </w:rPr>
        <w:t xml:space="preserve">Acceder al ser, </w:t>
      </w:r>
      <w:proofErr w:type="spellStart"/>
      <w:r w:rsidRPr="001E2A57">
        <w:rPr>
          <w:rFonts w:ascii="Times New Roman" w:hAnsi="Times New Roman"/>
          <w:sz w:val="28"/>
          <w:szCs w:val="28"/>
        </w:rPr>
        <w:t>plenificar</w:t>
      </w:r>
      <w:proofErr w:type="spellEnd"/>
      <w:r w:rsidRPr="001E2A57">
        <w:rPr>
          <w:rFonts w:ascii="Times New Roman" w:hAnsi="Times New Roman"/>
          <w:sz w:val="28"/>
          <w:szCs w:val="28"/>
        </w:rPr>
        <w:t xml:space="preserve"> la existencia </w:t>
      </w:r>
      <w:r w:rsidRPr="001E2A57">
        <w:rPr>
          <w:rFonts w:ascii="Times New Roman" w:hAnsi="Times New Roman"/>
          <w:b/>
          <w:sz w:val="28"/>
          <w:szCs w:val="28"/>
        </w:rPr>
        <w:t xml:space="preserve">significa una </w:t>
      </w:r>
      <w:r w:rsidRPr="001E2A57">
        <w:rPr>
          <w:rFonts w:ascii="Times New Roman" w:hAnsi="Times New Roman"/>
          <w:b/>
          <w:i/>
          <w:sz w:val="28"/>
          <w:szCs w:val="28"/>
        </w:rPr>
        <w:t>realización</w:t>
      </w:r>
      <w:r w:rsidRPr="001E2A57">
        <w:rPr>
          <w:rFonts w:ascii="Times New Roman" w:hAnsi="Times New Roman"/>
          <w:b/>
          <w:sz w:val="28"/>
          <w:szCs w:val="28"/>
        </w:rPr>
        <w:t xml:space="preserve"> no en la individualidad cerrada sino en la apertura a los otros</w:t>
      </w:r>
      <w:r w:rsidRPr="001E2A57">
        <w:rPr>
          <w:rFonts w:ascii="Times New Roman" w:hAnsi="Times New Roman"/>
          <w:sz w:val="28"/>
          <w:szCs w:val="28"/>
        </w:rPr>
        <w:t>.</w:t>
      </w:r>
      <w:r w:rsidRPr="001E2A57">
        <w:rPr>
          <w:rFonts w:ascii="Times New Roman" w:hAnsi="Times New Roman"/>
          <w:sz w:val="28"/>
          <w:szCs w:val="28"/>
          <w:vertAlign w:val="superscript"/>
        </w:rPr>
        <w:endnoteReference w:id="1"/>
      </w:r>
      <w:r w:rsidRPr="001E2A57">
        <w:rPr>
          <w:rFonts w:ascii="Times New Roman" w:hAnsi="Times New Roman"/>
          <w:sz w:val="28"/>
          <w:szCs w:val="28"/>
        </w:rPr>
        <w:t xml:space="preserve"> El hombre no se realiza sino en comunidad, no puede vivir ni desplegar sus cualidades sin relacionarse con los demás: pero no vive sólo en la </w:t>
      </w:r>
      <w:r w:rsidRPr="001E2A57">
        <w:rPr>
          <w:rFonts w:ascii="Times New Roman" w:hAnsi="Times New Roman"/>
          <w:b/>
          <w:sz w:val="28"/>
          <w:szCs w:val="28"/>
        </w:rPr>
        <w:t>dimensión horizontal</w:t>
      </w:r>
      <w:r w:rsidRPr="001E2A57">
        <w:rPr>
          <w:rFonts w:ascii="Times New Roman" w:hAnsi="Times New Roman"/>
          <w:sz w:val="28"/>
          <w:szCs w:val="28"/>
        </w:rPr>
        <w:t xml:space="preserve"> com</w:t>
      </w:r>
      <w:r w:rsidR="007E0667">
        <w:rPr>
          <w:rFonts w:ascii="Times New Roman" w:hAnsi="Times New Roman"/>
          <w:sz w:val="28"/>
          <w:szCs w:val="28"/>
        </w:rPr>
        <w:t xml:space="preserve">o enseña el gran </w:t>
      </w:r>
      <w:proofErr w:type="spellStart"/>
      <w:r w:rsidR="007E0667">
        <w:rPr>
          <w:rFonts w:ascii="Times New Roman" w:hAnsi="Times New Roman"/>
          <w:sz w:val="28"/>
          <w:szCs w:val="28"/>
        </w:rPr>
        <w:t>maestr</w:t>
      </w:r>
      <w:proofErr w:type="spellEnd"/>
      <w:r w:rsidRPr="001E2A57">
        <w:rPr>
          <w:rFonts w:ascii="Times New Roman" w:hAnsi="Times New Roman"/>
          <w:sz w:val="28"/>
          <w:szCs w:val="28"/>
        </w:rPr>
        <w:t xml:space="preserve"> Leopoldo </w:t>
      </w:r>
      <w:proofErr w:type="spellStart"/>
      <w:r w:rsidRPr="001E2A57">
        <w:rPr>
          <w:rFonts w:ascii="Times New Roman" w:hAnsi="Times New Roman"/>
          <w:sz w:val="28"/>
          <w:szCs w:val="28"/>
        </w:rPr>
        <w:t>Marechal</w:t>
      </w:r>
      <w:proofErr w:type="spellEnd"/>
      <w:r w:rsidRPr="001E2A57">
        <w:rPr>
          <w:rFonts w:ascii="Times New Roman" w:hAnsi="Times New Roman"/>
          <w:sz w:val="28"/>
          <w:szCs w:val="28"/>
        </w:rPr>
        <w:t xml:space="preserve">, otro gran inspirador del pensamiento de Francisco; a la vez que forma parte del mundo, </w:t>
      </w:r>
      <w:r w:rsidR="007E0667">
        <w:rPr>
          <w:rFonts w:ascii="Times New Roman" w:hAnsi="Times New Roman"/>
          <w:sz w:val="28"/>
          <w:szCs w:val="28"/>
        </w:rPr>
        <w:t xml:space="preserve">el ser humano </w:t>
      </w:r>
      <w:r w:rsidRPr="001E2A57">
        <w:rPr>
          <w:rFonts w:ascii="Times New Roman" w:hAnsi="Times New Roman"/>
          <w:sz w:val="28"/>
          <w:szCs w:val="28"/>
        </w:rPr>
        <w:t xml:space="preserve">lo trasciende, vive y participa de la </w:t>
      </w:r>
      <w:r w:rsidRPr="001E2A57">
        <w:rPr>
          <w:rFonts w:ascii="Times New Roman" w:hAnsi="Times New Roman"/>
          <w:b/>
          <w:sz w:val="28"/>
          <w:szCs w:val="28"/>
        </w:rPr>
        <w:t>dimensión vertical</w:t>
      </w:r>
      <w:r w:rsidRPr="001E2A57">
        <w:rPr>
          <w:rFonts w:ascii="Times New Roman" w:hAnsi="Times New Roman"/>
          <w:sz w:val="28"/>
          <w:szCs w:val="28"/>
        </w:rPr>
        <w:t xml:space="preserve">  -en la metáfora </w:t>
      </w:r>
      <w:proofErr w:type="spellStart"/>
      <w:r w:rsidRPr="001E2A57">
        <w:rPr>
          <w:rFonts w:ascii="Times New Roman" w:hAnsi="Times New Roman"/>
          <w:sz w:val="28"/>
          <w:szCs w:val="28"/>
        </w:rPr>
        <w:t>marechaliana</w:t>
      </w:r>
      <w:proofErr w:type="spellEnd"/>
      <w:r w:rsidRPr="001E2A57">
        <w:rPr>
          <w:rFonts w:ascii="Times New Roman" w:hAnsi="Times New Roman"/>
          <w:sz w:val="28"/>
          <w:szCs w:val="28"/>
        </w:rPr>
        <w:t xml:space="preserve">-  ya que ostenta una </w:t>
      </w:r>
      <w:r w:rsidRPr="001E2A57">
        <w:rPr>
          <w:rFonts w:ascii="Times New Roman" w:hAnsi="Times New Roman"/>
          <w:b/>
          <w:sz w:val="28"/>
          <w:szCs w:val="28"/>
        </w:rPr>
        <w:t>“dignidad heredada”:</w:t>
      </w:r>
      <w:r w:rsidRPr="001E2A57">
        <w:rPr>
          <w:rFonts w:ascii="Times New Roman" w:hAnsi="Times New Roman"/>
          <w:sz w:val="28"/>
          <w:szCs w:val="28"/>
        </w:rPr>
        <w:t xml:space="preserve"> no se crea a sí mismo sino que es “creado” según las escrituras “a imagen y semejanza de Dios”, según otros contextos tradicionales</w:t>
      </w:r>
      <w:r w:rsidR="007E0667">
        <w:rPr>
          <w:rFonts w:ascii="Times New Roman" w:hAnsi="Times New Roman"/>
          <w:sz w:val="28"/>
          <w:szCs w:val="28"/>
        </w:rPr>
        <w:t>,</w:t>
      </w:r>
      <w:r w:rsidRPr="001E2A57">
        <w:rPr>
          <w:rFonts w:ascii="Times New Roman" w:hAnsi="Times New Roman"/>
          <w:sz w:val="28"/>
          <w:szCs w:val="28"/>
        </w:rPr>
        <w:t xml:space="preserve"> es trascendido por el principio creador.</w:t>
      </w:r>
    </w:p>
    <w:p w:rsidR="00C470F2" w:rsidRPr="001E2A57" w:rsidRDefault="00C470F2" w:rsidP="00C470F2">
      <w:pPr>
        <w:jc w:val="both"/>
        <w:rPr>
          <w:rFonts w:ascii="Times New Roman" w:hAnsi="Times New Roman"/>
          <w:i/>
          <w:sz w:val="28"/>
          <w:szCs w:val="28"/>
        </w:rPr>
      </w:pPr>
      <w:r w:rsidRPr="001E2A57">
        <w:rPr>
          <w:rFonts w:ascii="Times New Roman" w:hAnsi="Times New Roman"/>
          <w:sz w:val="28"/>
          <w:szCs w:val="28"/>
        </w:rPr>
        <w:t xml:space="preserve">Encontramos una reafirmación absoluta de esta </w:t>
      </w:r>
      <w:r w:rsidRPr="001E2A57">
        <w:rPr>
          <w:rFonts w:ascii="Times New Roman" w:hAnsi="Times New Roman"/>
          <w:b/>
          <w:sz w:val="28"/>
          <w:szCs w:val="28"/>
        </w:rPr>
        <w:t xml:space="preserve">completitud </w:t>
      </w:r>
      <w:proofErr w:type="spellStart"/>
      <w:r w:rsidRPr="001E2A57">
        <w:rPr>
          <w:rFonts w:ascii="Times New Roman" w:hAnsi="Times New Roman"/>
          <w:b/>
          <w:sz w:val="28"/>
          <w:szCs w:val="28"/>
        </w:rPr>
        <w:t>óntico</w:t>
      </w:r>
      <w:proofErr w:type="spellEnd"/>
      <w:r w:rsidRPr="001E2A57">
        <w:rPr>
          <w:rFonts w:ascii="Times New Roman" w:hAnsi="Times New Roman"/>
          <w:b/>
          <w:sz w:val="28"/>
          <w:szCs w:val="28"/>
        </w:rPr>
        <w:t>-existencial</w:t>
      </w:r>
      <w:r w:rsidRPr="001E2A57">
        <w:rPr>
          <w:rFonts w:ascii="Times New Roman" w:hAnsi="Times New Roman"/>
          <w:sz w:val="28"/>
          <w:szCs w:val="28"/>
        </w:rPr>
        <w:t xml:space="preserve"> de lo humano en la exhortación apostólica </w:t>
      </w:r>
      <w:proofErr w:type="spellStart"/>
      <w:r w:rsidRPr="001E2A57">
        <w:rPr>
          <w:rFonts w:ascii="Times New Roman" w:hAnsi="Times New Roman"/>
          <w:i/>
          <w:sz w:val="28"/>
          <w:szCs w:val="28"/>
        </w:rPr>
        <w:t>Evangelii</w:t>
      </w:r>
      <w:proofErr w:type="spellEnd"/>
      <w:r w:rsidRPr="001E2A57">
        <w:rPr>
          <w:rFonts w:ascii="Times New Roman" w:hAnsi="Times New Roman"/>
          <w:i/>
          <w:sz w:val="28"/>
          <w:szCs w:val="28"/>
        </w:rPr>
        <w:t xml:space="preserve"> </w:t>
      </w:r>
      <w:proofErr w:type="spellStart"/>
      <w:r w:rsidRPr="001E2A57">
        <w:rPr>
          <w:rFonts w:ascii="Times New Roman" w:hAnsi="Times New Roman"/>
          <w:i/>
          <w:sz w:val="28"/>
          <w:szCs w:val="28"/>
        </w:rPr>
        <w:t>Gaudium</w:t>
      </w:r>
      <w:proofErr w:type="spellEnd"/>
      <w:r w:rsidRPr="001E2A57">
        <w:rPr>
          <w:rFonts w:ascii="Times New Roman" w:hAnsi="Times New Roman"/>
          <w:i/>
          <w:sz w:val="28"/>
          <w:szCs w:val="28"/>
        </w:rPr>
        <w:t xml:space="preserve"> </w:t>
      </w:r>
      <w:r w:rsidRPr="001E2A57">
        <w:rPr>
          <w:rFonts w:ascii="Times New Roman" w:hAnsi="Times New Roman"/>
          <w:sz w:val="28"/>
          <w:szCs w:val="28"/>
        </w:rPr>
        <w:t xml:space="preserve">del Papa Francisco, que, podríamos leerla sin mella de su mensaje, como </w:t>
      </w:r>
      <w:r w:rsidRPr="001E2A57">
        <w:rPr>
          <w:rFonts w:ascii="Times New Roman" w:hAnsi="Times New Roman"/>
          <w:b/>
          <w:sz w:val="28"/>
          <w:szCs w:val="28"/>
        </w:rPr>
        <w:t>una exhortación a ser hombres</w:t>
      </w:r>
      <w:r w:rsidRPr="001E2A57">
        <w:rPr>
          <w:rFonts w:ascii="Times New Roman" w:hAnsi="Times New Roman"/>
          <w:sz w:val="28"/>
          <w:szCs w:val="28"/>
        </w:rPr>
        <w:t xml:space="preserve">: </w:t>
      </w:r>
      <w:r w:rsidRPr="001E2A57">
        <w:rPr>
          <w:rFonts w:ascii="Times New Roman" w:hAnsi="Times New Roman"/>
          <w:i/>
          <w:sz w:val="28"/>
          <w:szCs w:val="28"/>
        </w:rPr>
        <w:t xml:space="preserve">“Llegamos a ser verdaderamente humanos </w:t>
      </w:r>
      <w:r w:rsidRPr="001E2A57">
        <w:rPr>
          <w:rFonts w:ascii="Times New Roman" w:hAnsi="Times New Roman"/>
          <w:i/>
          <w:sz w:val="28"/>
          <w:szCs w:val="28"/>
        </w:rPr>
        <w:lastRenderedPageBreak/>
        <w:t xml:space="preserve">cuando somos más que humanos, cuando le permitimos a Dios que nos lleve más allá de nosotros mismos para </w:t>
      </w:r>
      <w:r w:rsidRPr="001E2A57">
        <w:rPr>
          <w:rFonts w:ascii="Times New Roman" w:hAnsi="Times New Roman"/>
          <w:b/>
          <w:i/>
          <w:sz w:val="28"/>
          <w:szCs w:val="28"/>
        </w:rPr>
        <w:t>alcanzar nuestro ser más verdadero”</w:t>
      </w:r>
      <w:r w:rsidRPr="001E2A57">
        <w:rPr>
          <w:rFonts w:ascii="Times New Roman" w:hAnsi="Times New Roman"/>
          <w:i/>
          <w:sz w:val="28"/>
          <w:szCs w:val="28"/>
        </w:rPr>
        <w:t xml:space="preserve">. </w:t>
      </w:r>
    </w:p>
    <w:p w:rsidR="00C470F2" w:rsidRPr="001E2A57" w:rsidRDefault="00C470F2" w:rsidP="00C470F2">
      <w:pPr>
        <w:jc w:val="both"/>
        <w:rPr>
          <w:rFonts w:ascii="Times New Roman" w:hAnsi="Times New Roman"/>
          <w:sz w:val="28"/>
          <w:szCs w:val="28"/>
        </w:rPr>
      </w:pPr>
      <w:r w:rsidRPr="001E2A57">
        <w:rPr>
          <w:rFonts w:ascii="Times New Roman" w:hAnsi="Times New Roman"/>
          <w:sz w:val="28"/>
          <w:szCs w:val="28"/>
        </w:rPr>
        <w:t xml:space="preserve">La rica tradición del humanismo </w:t>
      </w:r>
      <w:proofErr w:type="spellStart"/>
      <w:r w:rsidRPr="001E2A57">
        <w:rPr>
          <w:rFonts w:ascii="Times New Roman" w:hAnsi="Times New Roman"/>
          <w:sz w:val="28"/>
          <w:szCs w:val="28"/>
        </w:rPr>
        <w:t>teándrico</w:t>
      </w:r>
      <w:proofErr w:type="spellEnd"/>
      <w:r w:rsidRPr="001E2A57">
        <w:rPr>
          <w:rFonts w:ascii="Times New Roman" w:hAnsi="Times New Roman"/>
          <w:sz w:val="28"/>
          <w:szCs w:val="28"/>
        </w:rPr>
        <w:t xml:space="preserve"> –no ya sólo antropocéntrico- nos habla del “</w:t>
      </w:r>
      <w:r w:rsidRPr="001E2A57">
        <w:rPr>
          <w:rFonts w:ascii="Times New Roman" w:hAnsi="Times New Roman"/>
          <w:b/>
          <w:sz w:val="28"/>
          <w:szCs w:val="28"/>
        </w:rPr>
        <w:t>hombre verdadero”</w:t>
      </w:r>
      <w:r w:rsidR="007E0667">
        <w:rPr>
          <w:rFonts w:ascii="Times New Roman" w:hAnsi="Times New Roman"/>
          <w:sz w:val="28"/>
          <w:szCs w:val="28"/>
        </w:rPr>
        <w:t xml:space="preserve">; esta concepción </w:t>
      </w:r>
      <w:r w:rsidRPr="001E2A57">
        <w:rPr>
          <w:rFonts w:ascii="Times New Roman" w:hAnsi="Times New Roman"/>
          <w:sz w:val="28"/>
          <w:szCs w:val="28"/>
        </w:rPr>
        <w:t xml:space="preserve">pertenece al humanismo cristiano común a las religiones </w:t>
      </w:r>
      <w:proofErr w:type="spellStart"/>
      <w:r w:rsidRPr="001E2A57">
        <w:rPr>
          <w:rFonts w:ascii="Times New Roman" w:hAnsi="Times New Roman"/>
          <w:sz w:val="28"/>
          <w:szCs w:val="28"/>
        </w:rPr>
        <w:t>abrahamánicas</w:t>
      </w:r>
      <w:proofErr w:type="spellEnd"/>
      <w:r w:rsidRPr="001E2A57">
        <w:rPr>
          <w:rFonts w:ascii="Times New Roman" w:hAnsi="Times New Roman"/>
          <w:sz w:val="28"/>
          <w:szCs w:val="28"/>
        </w:rPr>
        <w:t xml:space="preserve">,  </w:t>
      </w:r>
      <w:r w:rsidR="007E0667">
        <w:rPr>
          <w:rFonts w:ascii="Times New Roman" w:hAnsi="Times New Roman"/>
          <w:sz w:val="28"/>
          <w:szCs w:val="28"/>
        </w:rPr>
        <w:t>pero también</w:t>
      </w:r>
      <w:r w:rsidRPr="001E2A57">
        <w:rPr>
          <w:rFonts w:ascii="Times New Roman" w:hAnsi="Times New Roman"/>
          <w:sz w:val="28"/>
          <w:szCs w:val="28"/>
        </w:rPr>
        <w:t xml:space="preserve"> a tradiciones muy distantes como el taoísmo y el budismo y </w:t>
      </w:r>
      <w:r w:rsidR="007E0667">
        <w:rPr>
          <w:rFonts w:ascii="Times New Roman" w:hAnsi="Times New Roman"/>
          <w:sz w:val="28"/>
          <w:szCs w:val="28"/>
        </w:rPr>
        <w:t xml:space="preserve">bajo otras formas o nombres en </w:t>
      </w:r>
      <w:r w:rsidRPr="001E2A57">
        <w:rPr>
          <w:rFonts w:ascii="Times New Roman" w:hAnsi="Times New Roman"/>
          <w:sz w:val="28"/>
          <w:szCs w:val="28"/>
        </w:rPr>
        <w:t>la rica sabiduría de nuestros pueblos originarios. El “hombre” es un proyecto que no se ha realizado</w:t>
      </w:r>
      <w:proofErr w:type="gramStart"/>
      <w:r w:rsidRPr="001E2A57">
        <w:rPr>
          <w:rFonts w:ascii="Times New Roman" w:hAnsi="Times New Roman"/>
          <w:sz w:val="28"/>
          <w:szCs w:val="28"/>
        </w:rPr>
        <w:t>!</w:t>
      </w:r>
      <w:proofErr w:type="gramEnd"/>
      <w:r w:rsidRPr="001E2A57">
        <w:rPr>
          <w:rFonts w:ascii="Times New Roman" w:hAnsi="Times New Roman"/>
          <w:sz w:val="28"/>
          <w:szCs w:val="28"/>
        </w:rPr>
        <w:t xml:space="preserve">: vivimos aún un mundo subhumano; </w:t>
      </w:r>
      <w:r w:rsidR="007E0667">
        <w:rPr>
          <w:rFonts w:ascii="Times New Roman" w:hAnsi="Times New Roman"/>
          <w:sz w:val="28"/>
          <w:szCs w:val="28"/>
        </w:rPr>
        <w:t xml:space="preserve">Edgar </w:t>
      </w:r>
      <w:proofErr w:type="spellStart"/>
      <w:r w:rsidR="007E0667">
        <w:rPr>
          <w:rFonts w:ascii="Times New Roman" w:hAnsi="Times New Roman"/>
          <w:sz w:val="28"/>
          <w:szCs w:val="28"/>
        </w:rPr>
        <w:t>Morin</w:t>
      </w:r>
      <w:proofErr w:type="spellEnd"/>
      <w:r w:rsidR="007E0667">
        <w:rPr>
          <w:rFonts w:ascii="Times New Roman" w:hAnsi="Times New Roman"/>
          <w:sz w:val="28"/>
          <w:szCs w:val="28"/>
        </w:rPr>
        <w:t xml:space="preserve">, </w:t>
      </w:r>
      <w:r w:rsidRPr="001E2A57">
        <w:rPr>
          <w:rFonts w:ascii="Times New Roman" w:hAnsi="Times New Roman"/>
          <w:sz w:val="28"/>
          <w:szCs w:val="28"/>
        </w:rPr>
        <w:t xml:space="preserve">filósofo francés contemporáneo, quien ha cultivado la teoría de la complejidad muy atinente para los planteos de la ecología,  constata que estamos en la </w:t>
      </w:r>
      <w:r w:rsidRPr="001E2A57">
        <w:rPr>
          <w:rFonts w:ascii="Times New Roman" w:hAnsi="Times New Roman"/>
          <w:i/>
          <w:sz w:val="28"/>
          <w:szCs w:val="28"/>
        </w:rPr>
        <w:t>prehistoria del espíritu humano</w:t>
      </w:r>
      <w:r w:rsidRPr="001E2A57">
        <w:rPr>
          <w:rFonts w:ascii="Times New Roman" w:hAnsi="Times New Roman"/>
          <w:sz w:val="28"/>
          <w:szCs w:val="28"/>
        </w:rPr>
        <w:t xml:space="preserve">. Sólo a través de ese </w:t>
      </w:r>
      <w:r w:rsidRPr="007E0667">
        <w:rPr>
          <w:rFonts w:ascii="Times New Roman" w:hAnsi="Times New Roman"/>
          <w:b/>
          <w:sz w:val="28"/>
          <w:szCs w:val="28"/>
        </w:rPr>
        <w:t>camino de humanización</w:t>
      </w:r>
      <w:r w:rsidRPr="001E2A57">
        <w:rPr>
          <w:rFonts w:ascii="Times New Roman" w:hAnsi="Times New Roman"/>
          <w:sz w:val="28"/>
          <w:szCs w:val="28"/>
        </w:rPr>
        <w:t xml:space="preserve"> –nada más y nada menos que la cultura- podremos reconocer esa </w:t>
      </w:r>
      <w:r w:rsidRPr="007E0667">
        <w:rPr>
          <w:rFonts w:ascii="Times New Roman" w:hAnsi="Times New Roman"/>
          <w:b/>
          <w:sz w:val="28"/>
          <w:szCs w:val="28"/>
        </w:rPr>
        <w:t>dignidad heredada de la persona humana.</w:t>
      </w:r>
    </w:p>
    <w:p w:rsidR="00C470F2" w:rsidRPr="001E2A57" w:rsidRDefault="00C470F2" w:rsidP="00C470F2">
      <w:pPr>
        <w:jc w:val="both"/>
        <w:rPr>
          <w:rFonts w:ascii="Times New Roman" w:hAnsi="Times New Roman"/>
          <w:i/>
          <w:sz w:val="28"/>
          <w:szCs w:val="28"/>
        </w:rPr>
      </w:pPr>
      <w:r w:rsidRPr="001E2A57">
        <w:rPr>
          <w:rFonts w:ascii="Times New Roman" w:hAnsi="Times New Roman"/>
          <w:i/>
          <w:sz w:val="28"/>
          <w:szCs w:val="28"/>
        </w:rPr>
        <w:t>“</w:t>
      </w:r>
      <w:proofErr w:type="spellStart"/>
      <w:r w:rsidRPr="001E2A57">
        <w:rPr>
          <w:rFonts w:ascii="Times New Roman" w:hAnsi="Times New Roman"/>
          <w:i/>
          <w:sz w:val="28"/>
          <w:szCs w:val="28"/>
        </w:rPr>
        <w:t>Aún</w:t>
      </w:r>
      <w:proofErr w:type="spellEnd"/>
      <w:r w:rsidRPr="001E2A57">
        <w:rPr>
          <w:rFonts w:ascii="Times New Roman" w:hAnsi="Times New Roman"/>
          <w:i/>
          <w:sz w:val="28"/>
          <w:szCs w:val="28"/>
        </w:rPr>
        <w:t xml:space="preserve"> cuando algunos fueran relegados a un trato indigno, perseguidos, encerrados en campos de concentración o eliminados, este desprecio no cambiaría en nada su valor inconmensurable como seres humanos”</w:t>
      </w:r>
      <w:r w:rsidRPr="001E2A57">
        <w:rPr>
          <w:rStyle w:val="Refdenotaalfinal"/>
          <w:rFonts w:ascii="Times New Roman" w:hAnsi="Times New Roman"/>
          <w:i/>
          <w:sz w:val="28"/>
          <w:szCs w:val="28"/>
        </w:rPr>
        <w:endnoteReference w:id="2"/>
      </w:r>
    </w:p>
    <w:p w:rsidR="00C470F2" w:rsidRPr="001E2A57" w:rsidRDefault="00C470F2" w:rsidP="00C470F2">
      <w:pPr>
        <w:jc w:val="both"/>
        <w:rPr>
          <w:rFonts w:ascii="Times New Roman" w:hAnsi="Times New Roman"/>
          <w:sz w:val="28"/>
          <w:szCs w:val="28"/>
        </w:rPr>
      </w:pPr>
      <w:r w:rsidRPr="001E2A57">
        <w:rPr>
          <w:rFonts w:ascii="Times New Roman" w:hAnsi="Times New Roman"/>
          <w:sz w:val="28"/>
          <w:szCs w:val="28"/>
        </w:rPr>
        <w:t xml:space="preserve">Como nos lo recuerda la tradición del humanismo clásico el hombre es una esencia a realizarse, paradójicamente un ser que debe </w:t>
      </w:r>
      <w:r w:rsidRPr="001E2A57">
        <w:rPr>
          <w:rFonts w:ascii="Times New Roman" w:hAnsi="Times New Roman"/>
          <w:b/>
          <w:i/>
          <w:sz w:val="28"/>
          <w:szCs w:val="28"/>
        </w:rPr>
        <w:t>llegar a ser</w:t>
      </w:r>
      <w:r w:rsidRPr="001E2A57">
        <w:rPr>
          <w:rFonts w:ascii="Times New Roman" w:hAnsi="Times New Roman"/>
          <w:b/>
          <w:sz w:val="28"/>
          <w:szCs w:val="28"/>
        </w:rPr>
        <w:t xml:space="preserve"> lo que es.</w:t>
      </w:r>
      <w:r w:rsidRPr="001E2A57">
        <w:rPr>
          <w:rFonts w:ascii="Times New Roman" w:hAnsi="Times New Roman"/>
          <w:sz w:val="28"/>
          <w:szCs w:val="28"/>
        </w:rPr>
        <w:t xml:space="preserve"> A este incremento del ser hacen referencia las palabras de Francisco.</w:t>
      </w:r>
      <w:r w:rsidRPr="001E2A57">
        <w:rPr>
          <w:rFonts w:ascii="Times New Roman" w:hAnsi="Times New Roman"/>
          <w:b/>
          <w:sz w:val="28"/>
          <w:szCs w:val="28"/>
        </w:rPr>
        <w:t xml:space="preserve"> La cultura no es un producto cerrado y heredado sino un proceso creador de </w:t>
      </w:r>
      <w:r w:rsidRPr="001E2A57">
        <w:rPr>
          <w:rFonts w:ascii="Times New Roman" w:hAnsi="Times New Roman"/>
          <w:b/>
          <w:i/>
          <w:sz w:val="28"/>
          <w:szCs w:val="28"/>
        </w:rPr>
        <w:t xml:space="preserve">humanización. </w:t>
      </w:r>
      <w:r w:rsidRPr="001E2A57">
        <w:rPr>
          <w:rFonts w:ascii="Times New Roman" w:hAnsi="Times New Roman"/>
          <w:b/>
          <w:sz w:val="28"/>
          <w:szCs w:val="28"/>
        </w:rPr>
        <w:t>“</w:t>
      </w:r>
      <w:r w:rsidRPr="001E2A57">
        <w:rPr>
          <w:rFonts w:ascii="Times New Roman" w:hAnsi="Times New Roman"/>
          <w:b/>
          <w:i/>
          <w:sz w:val="28"/>
          <w:szCs w:val="28"/>
        </w:rPr>
        <w:t>Quien quiera vivir con dignidad y en plenitud no tiene otro camino más que reconocer al otro y buscar su bien</w:t>
      </w:r>
      <w:r w:rsidRPr="001E2A57">
        <w:rPr>
          <w:rFonts w:ascii="Times New Roman" w:hAnsi="Times New Roman"/>
          <w:b/>
          <w:sz w:val="28"/>
          <w:szCs w:val="28"/>
        </w:rPr>
        <w:t>”</w:t>
      </w:r>
      <w:r w:rsidRPr="001E2A57">
        <w:rPr>
          <w:rFonts w:ascii="Times New Roman" w:hAnsi="Times New Roman"/>
          <w:sz w:val="28"/>
          <w:szCs w:val="28"/>
          <w:vertAlign w:val="superscript"/>
        </w:rPr>
        <w:footnoteReference w:id="2"/>
      </w:r>
      <w:r w:rsidRPr="001E2A57">
        <w:rPr>
          <w:rFonts w:ascii="Times New Roman" w:hAnsi="Times New Roman"/>
          <w:sz w:val="28"/>
          <w:szCs w:val="28"/>
        </w:rPr>
        <w:t xml:space="preserve"> Estamos en </w:t>
      </w:r>
      <w:r w:rsidRPr="001E2A57">
        <w:rPr>
          <w:rFonts w:ascii="Times New Roman" w:hAnsi="Times New Roman"/>
          <w:b/>
          <w:sz w:val="28"/>
          <w:szCs w:val="28"/>
        </w:rPr>
        <w:t xml:space="preserve">las antípodas del individualismo extremo que tiene como consecuencias el relativismo, la desconfianza y el desinterés en los otros </w:t>
      </w:r>
      <w:r w:rsidRPr="001E2A57">
        <w:rPr>
          <w:rFonts w:ascii="Times New Roman" w:hAnsi="Times New Roman"/>
          <w:sz w:val="28"/>
          <w:szCs w:val="28"/>
        </w:rPr>
        <w:t xml:space="preserve">como leemos en este capítulo que estamos analizando. </w:t>
      </w:r>
    </w:p>
    <w:p w:rsidR="00C470F2" w:rsidRPr="001E2A57" w:rsidRDefault="00C470F2" w:rsidP="00C470F2">
      <w:pPr>
        <w:jc w:val="both"/>
        <w:rPr>
          <w:rFonts w:ascii="Times New Roman" w:hAnsi="Times New Roman"/>
          <w:b/>
          <w:sz w:val="28"/>
          <w:szCs w:val="28"/>
        </w:rPr>
      </w:pPr>
      <w:r w:rsidRPr="001E2A57">
        <w:rPr>
          <w:rFonts w:ascii="Times New Roman" w:hAnsi="Times New Roman"/>
          <w:sz w:val="28"/>
          <w:szCs w:val="28"/>
        </w:rPr>
        <w:t xml:space="preserve">Ahora, cómo se compatibilizan hoy las culturas -ya que se trata de universos concretos y no denominaciones abstractas: existen “culturas” en plural- con la civilización planetaria regida por el modelo tecnocrático como viene diciéndonos Francisco; para este paradigma unidimensional y anulador de las singularidades el hombre, no sólo no es </w:t>
      </w:r>
      <w:r w:rsidRPr="001E2A57">
        <w:rPr>
          <w:rFonts w:ascii="Times New Roman" w:hAnsi="Times New Roman"/>
          <w:i/>
          <w:sz w:val="28"/>
          <w:szCs w:val="28"/>
        </w:rPr>
        <w:t>más</w:t>
      </w:r>
      <w:r w:rsidRPr="001E2A57">
        <w:rPr>
          <w:rFonts w:ascii="Times New Roman" w:hAnsi="Times New Roman"/>
          <w:sz w:val="28"/>
          <w:szCs w:val="28"/>
        </w:rPr>
        <w:t xml:space="preserve"> sino que es </w:t>
      </w:r>
      <w:r w:rsidRPr="001E2A57">
        <w:rPr>
          <w:rFonts w:ascii="Times New Roman" w:hAnsi="Times New Roman"/>
          <w:i/>
          <w:sz w:val="28"/>
          <w:szCs w:val="28"/>
        </w:rPr>
        <w:t xml:space="preserve">menos, </w:t>
      </w:r>
      <w:r w:rsidRPr="001E2A57">
        <w:rPr>
          <w:rFonts w:ascii="Times New Roman" w:hAnsi="Times New Roman"/>
          <w:sz w:val="28"/>
          <w:szCs w:val="28"/>
        </w:rPr>
        <w:t>siendo</w:t>
      </w:r>
      <w:r w:rsidRPr="001E2A57">
        <w:rPr>
          <w:rFonts w:ascii="Times New Roman" w:hAnsi="Times New Roman"/>
          <w:b/>
          <w:sz w:val="28"/>
          <w:szCs w:val="28"/>
        </w:rPr>
        <w:t xml:space="preserve"> mutilado en su integridad </w:t>
      </w:r>
      <w:proofErr w:type="spellStart"/>
      <w:r w:rsidRPr="001E2A57">
        <w:rPr>
          <w:rFonts w:ascii="Times New Roman" w:hAnsi="Times New Roman"/>
          <w:b/>
          <w:sz w:val="28"/>
          <w:szCs w:val="28"/>
        </w:rPr>
        <w:t>psico</w:t>
      </w:r>
      <w:proofErr w:type="spellEnd"/>
      <w:r w:rsidRPr="001E2A57">
        <w:rPr>
          <w:rFonts w:ascii="Times New Roman" w:hAnsi="Times New Roman"/>
          <w:b/>
          <w:sz w:val="28"/>
          <w:szCs w:val="28"/>
        </w:rPr>
        <w:t>-físico-espiritual y enajenado en sus potencial creador.</w:t>
      </w:r>
    </w:p>
    <w:p w:rsidR="00C470F2" w:rsidRPr="001E2A57" w:rsidRDefault="00C470F2" w:rsidP="00C470F2">
      <w:pPr>
        <w:jc w:val="both"/>
        <w:rPr>
          <w:rFonts w:ascii="Times New Roman" w:hAnsi="Times New Roman"/>
          <w:b/>
          <w:i/>
          <w:sz w:val="28"/>
          <w:szCs w:val="28"/>
        </w:rPr>
      </w:pPr>
      <w:r w:rsidRPr="001E2A57">
        <w:rPr>
          <w:rFonts w:ascii="Times New Roman" w:hAnsi="Times New Roman"/>
          <w:sz w:val="28"/>
          <w:szCs w:val="28"/>
        </w:rPr>
        <w:t xml:space="preserve"> La cultura masiva y niveladora que impone un único estilo de vida, exportada por los medios tecnológicos y la información satelital a todos los puntos de la </w:t>
      </w:r>
      <w:r w:rsidRPr="001E2A57">
        <w:rPr>
          <w:rFonts w:ascii="Times New Roman" w:hAnsi="Times New Roman"/>
          <w:sz w:val="28"/>
          <w:szCs w:val="28"/>
        </w:rPr>
        <w:lastRenderedPageBreak/>
        <w:t xml:space="preserve">tierra, es en sus aspectos preponderantes </w:t>
      </w:r>
      <w:r w:rsidRPr="001E2A57">
        <w:rPr>
          <w:rFonts w:ascii="Times New Roman" w:hAnsi="Times New Roman"/>
          <w:i/>
          <w:sz w:val="28"/>
          <w:szCs w:val="28"/>
        </w:rPr>
        <w:t>subcultura</w:t>
      </w:r>
      <w:r w:rsidRPr="001E2A57">
        <w:rPr>
          <w:rFonts w:ascii="Times New Roman" w:hAnsi="Times New Roman"/>
          <w:sz w:val="28"/>
          <w:szCs w:val="28"/>
        </w:rPr>
        <w:t xml:space="preserve">;  por otra parte, queda en evidencia que </w:t>
      </w:r>
      <w:r w:rsidRPr="001E2A57">
        <w:rPr>
          <w:rFonts w:ascii="Times New Roman" w:hAnsi="Times New Roman"/>
          <w:b/>
          <w:sz w:val="28"/>
          <w:szCs w:val="28"/>
        </w:rPr>
        <w:t xml:space="preserve">la explotación, la inequidad, la injusticia, el hambre y la exclusión en la que están sumidos millones de personas del planeta hablan sin palabras que puedan justificarlo, de un mundo </w:t>
      </w:r>
      <w:r w:rsidRPr="001E2A57">
        <w:rPr>
          <w:rFonts w:ascii="Times New Roman" w:hAnsi="Times New Roman"/>
          <w:b/>
          <w:i/>
          <w:sz w:val="28"/>
          <w:szCs w:val="28"/>
        </w:rPr>
        <w:t>subhumano</w:t>
      </w:r>
      <w:r w:rsidRPr="001E2A57">
        <w:rPr>
          <w:rFonts w:ascii="Times New Roman" w:hAnsi="Times New Roman"/>
          <w:b/>
          <w:sz w:val="28"/>
          <w:szCs w:val="28"/>
        </w:rPr>
        <w:t>, que merece la calificación de “cultura del descarte”.</w:t>
      </w:r>
      <w:r w:rsidRPr="001E2A57">
        <w:rPr>
          <w:rFonts w:ascii="Times New Roman" w:hAnsi="Times New Roman"/>
          <w:sz w:val="28"/>
          <w:szCs w:val="28"/>
        </w:rPr>
        <w:t xml:space="preserve">  </w:t>
      </w:r>
    </w:p>
    <w:p w:rsidR="00E4354C" w:rsidRDefault="00C470F2" w:rsidP="007E0667">
      <w:pPr>
        <w:jc w:val="both"/>
      </w:pPr>
      <w:r w:rsidRPr="001E2A57">
        <w:rPr>
          <w:rFonts w:ascii="Times New Roman" w:hAnsi="Times New Roman"/>
          <w:sz w:val="28"/>
          <w:szCs w:val="28"/>
        </w:rPr>
        <w:t xml:space="preserve">Consideramos, y a eso nos exhorta Francisco,  que esa </w:t>
      </w:r>
      <w:r w:rsidRPr="001E2A57">
        <w:rPr>
          <w:rFonts w:ascii="Times New Roman" w:hAnsi="Times New Roman"/>
          <w:b/>
          <w:sz w:val="28"/>
          <w:szCs w:val="28"/>
        </w:rPr>
        <w:t xml:space="preserve">respuesta integral que exige la compleja crisis en que está sumida la humanidad </w:t>
      </w:r>
      <w:r w:rsidRPr="001E2A57">
        <w:rPr>
          <w:rFonts w:ascii="Times New Roman" w:hAnsi="Times New Roman"/>
          <w:sz w:val="28"/>
          <w:szCs w:val="28"/>
        </w:rPr>
        <w:t xml:space="preserve">tiene que nutrirse no sólo del conocimiento y la investigación sino de otros estratos de sabiduría original de las culturas propias, expresadas en la poesía, las artes y distintas formas de espiritualidad. Rodolfo </w:t>
      </w:r>
      <w:proofErr w:type="spellStart"/>
      <w:r w:rsidRPr="001E2A57">
        <w:rPr>
          <w:rFonts w:ascii="Times New Roman" w:hAnsi="Times New Roman"/>
          <w:sz w:val="28"/>
          <w:szCs w:val="28"/>
        </w:rPr>
        <w:t>Kusch</w:t>
      </w:r>
      <w:proofErr w:type="spellEnd"/>
      <w:r w:rsidRPr="001E2A57">
        <w:rPr>
          <w:rFonts w:ascii="Times New Roman" w:hAnsi="Times New Roman"/>
          <w:sz w:val="28"/>
          <w:szCs w:val="28"/>
        </w:rPr>
        <w:t>,  otro filósofo y antropólogo americano que ha influido en Francisco, en contacto con los pueblos originarios, que no “estudió” como a un “ objeto” sino conviv</w:t>
      </w:r>
      <w:r w:rsidR="005E2F15">
        <w:rPr>
          <w:rFonts w:ascii="Times New Roman" w:hAnsi="Times New Roman"/>
          <w:sz w:val="28"/>
          <w:szCs w:val="28"/>
        </w:rPr>
        <w:t>iendo con ellos en un humilde paraje del norte argentino como</w:t>
      </w:r>
      <w:r w:rsidRPr="001E2A57">
        <w:rPr>
          <w:rFonts w:ascii="Times New Roman" w:hAnsi="Times New Roman"/>
          <w:sz w:val="28"/>
          <w:szCs w:val="28"/>
        </w:rPr>
        <w:t xml:space="preserve"> sus “prójimos” y </w:t>
      </w:r>
      <w:r w:rsidR="005E2F15">
        <w:rPr>
          <w:rFonts w:ascii="Times New Roman" w:hAnsi="Times New Roman"/>
          <w:sz w:val="28"/>
          <w:szCs w:val="28"/>
        </w:rPr>
        <w:t>considerándolos sus “maestros”</w:t>
      </w:r>
      <w:r w:rsidRPr="007E0667">
        <w:rPr>
          <w:rFonts w:ascii="Times New Roman" w:hAnsi="Times New Roman"/>
          <w:sz w:val="28"/>
          <w:szCs w:val="28"/>
        </w:rPr>
        <w:t>,</w:t>
      </w:r>
      <w:r>
        <w:rPr>
          <w:rFonts w:ascii="Times New Roman" w:hAnsi="Times New Roman"/>
          <w:sz w:val="24"/>
          <w:szCs w:val="24"/>
        </w:rPr>
        <w:t xml:space="preserve"> </w:t>
      </w:r>
      <w:r w:rsidRPr="001E2A57">
        <w:rPr>
          <w:rFonts w:ascii="Times New Roman" w:hAnsi="Times New Roman"/>
          <w:sz w:val="28"/>
          <w:szCs w:val="28"/>
        </w:rPr>
        <w:t>esbozó las bases de una antropología americana rescatando preciosos tesoros</w:t>
      </w:r>
      <w:r w:rsidR="001E2A57">
        <w:rPr>
          <w:rFonts w:ascii="Times New Roman" w:hAnsi="Times New Roman"/>
          <w:sz w:val="28"/>
          <w:szCs w:val="28"/>
        </w:rPr>
        <w:t xml:space="preserve"> culturales.</w:t>
      </w:r>
    </w:p>
    <w:sectPr w:rsidR="00E4354C">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504" w:rsidRDefault="002F7504" w:rsidP="00C470F2">
      <w:pPr>
        <w:spacing w:after="0" w:line="240" w:lineRule="auto"/>
      </w:pPr>
      <w:r>
        <w:separator/>
      </w:r>
    </w:p>
  </w:endnote>
  <w:endnote w:type="continuationSeparator" w:id="0">
    <w:p w:rsidR="002F7504" w:rsidRDefault="002F7504" w:rsidP="00C470F2">
      <w:pPr>
        <w:spacing w:after="0" w:line="240" w:lineRule="auto"/>
      </w:pPr>
      <w:r>
        <w:continuationSeparator/>
      </w:r>
    </w:p>
  </w:endnote>
  <w:endnote w:id="1">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Quisiera señalar brevemente algunas convergencias muy importantes entre </w:t>
      </w:r>
      <w:proofErr w:type="spellStart"/>
      <w:r w:rsidRPr="001F064B">
        <w:rPr>
          <w:rFonts w:ascii="Times New Roman" w:hAnsi="Times New Roman"/>
          <w:sz w:val="28"/>
          <w:szCs w:val="28"/>
        </w:rPr>
        <w:t>Laudato</w:t>
      </w:r>
      <w:proofErr w:type="spellEnd"/>
      <w:r w:rsidRPr="001F064B">
        <w:rPr>
          <w:rFonts w:ascii="Times New Roman" w:hAnsi="Times New Roman"/>
          <w:sz w:val="28"/>
          <w:szCs w:val="28"/>
        </w:rPr>
        <w:t xml:space="preserve"> Si y Rodolfo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en la portada de la Encíclica  leemos “Carta…sobre el Cuidado de la Casa Común”…es decir, el tema que nos convoca es la Casa Común, la Tierra…la </w:t>
      </w:r>
      <w:r w:rsidRPr="001F064B">
        <w:rPr>
          <w:rFonts w:ascii="Times New Roman" w:hAnsi="Times New Roman"/>
          <w:i/>
          <w:sz w:val="28"/>
          <w:szCs w:val="28"/>
        </w:rPr>
        <w:t>tierra</w:t>
      </w:r>
      <w:r w:rsidRPr="001F064B">
        <w:rPr>
          <w:rFonts w:ascii="Times New Roman" w:hAnsi="Times New Roman"/>
          <w:sz w:val="28"/>
          <w:szCs w:val="28"/>
        </w:rPr>
        <w:t xml:space="preserve"> misma fue para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su consejera, se le mostró </w:t>
      </w:r>
      <w:r w:rsidRPr="001F064B">
        <w:rPr>
          <w:rFonts w:ascii="Times New Roman" w:hAnsi="Times New Roman"/>
          <w:i/>
          <w:sz w:val="28"/>
          <w:szCs w:val="28"/>
        </w:rPr>
        <w:t>abismo, apertura, lugar de simiente;</w:t>
      </w:r>
      <w:r w:rsidRPr="001F064B">
        <w:rPr>
          <w:rFonts w:ascii="Times New Roman" w:hAnsi="Times New Roman"/>
          <w:sz w:val="28"/>
          <w:szCs w:val="28"/>
        </w:rPr>
        <w:t xml:space="preserve"> estas metáforas le resultan imprescindibles para expresar lo esencial de América, ligado a un saber antiguo y originario,  que se cifra como </w:t>
      </w:r>
      <w:r w:rsidRPr="001F064B">
        <w:rPr>
          <w:rFonts w:ascii="Times New Roman" w:hAnsi="Times New Roman"/>
          <w:b/>
          <w:sz w:val="28"/>
          <w:szCs w:val="28"/>
        </w:rPr>
        <w:t>“pensamiento seminal”</w:t>
      </w:r>
      <w:r w:rsidRPr="001F064B">
        <w:rPr>
          <w:rFonts w:ascii="Times New Roman" w:hAnsi="Times New Roman"/>
          <w:sz w:val="28"/>
          <w:szCs w:val="28"/>
        </w:rPr>
        <w:t xml:space="preserve">, enraizado no a un topos abstracto sino a </w:t>
      </w:r>
      <w:r w:rsidRPr="001F064B">
        <w:rPr>
          <w:rFonts w:ascii="Times New Roman" w:hAnsi="Times New Roman"/>
          <w:b/>
          <w:sz w:val="28"/>
          <w:szCs w:val="28"/>
        </w:rPr>
        <w:t>la tierra misma, a lo más recóndito y fecundo de la cultura.</w:t>
      </w:r>
      <w:r w:rsidRPr="001F064B">
        <w:rPr>
          <w:rFonts w:ascii="Times New Roman" w:hAnsi="Times New Roman"/>
          <w:sz w:val="28"/>
          <w:szCs w:val="28"/>
        </w:rPr>
        <w:t xml:space="preserve"> No olvidemos que nos habla de “</w:t>
      </w:r>
      <w:proofErr w:type="spellStart"/>
      <w:r w:rsidRPr="001F064B">
        <w:rPr>
          <w:rFonts w:ascii="Times New Roman" w:hAnsi="Times New Roman"/>
          <w:i/>
          <w:sz w:val="28"/>
          <w:szCs w:val="28"/>
        </w:rPr>
        <w:t>geocultura</w:t>
      </w:r>
      <w:proofErr w:type="spellEnd"/>
      <w:r w:rsidRPr="001F064B">
        <w:rPr>
          <w:rFonts w:ascii="Times New Roman" w:hAnsi="Times New Roman"/>
          <w:sz w:val="28"/>
          <w:szCs w:val="28"/>
        </w:rPr>
        <w:t>” del hombre americano, como titula a uno de sus libros.</w:t>
      </w:r>
    </w:p>
    <w:p w:rsidR="00C470F2" w:rsidRPr="001F064B" w:rsidRDefault="00C470F2" w:rsidP="00C470F2">
      <w:pPr>
        <w:jc w:val="both"/>
        <w:rPr>
          <w:rFonts w:ascii="Times New Roman" w:hAnsi="Times New Roman"/>
          <w:sz w:val="28"/>
          <w:szCs w:val="28"/>
        </w:rPr>
      </w:pPr>
      <w:r w:rsidRPr="001F064B">
        <w:rPr>
          <w:rFonts w:ascii="Times New Roman" w:hAnsi="Times New Roman"/>
          <w:i/>
          <w:sz w:val="28"/>
          <w:szCs w:val="28"/>
        </w:rPr>
        <w:t>Gea, tierra, pacha mama</w:t>
      </w:r>
      <w:r w:rsidRPr="001F064B">
        <w:rPr>
          <w:rFonts w:ascii="Times New Roman" w:hAnsi="Times New Roman"/>
          <w:sz w:val="28"/>
          <w:szCs w:val="28"/>
        </w:rPr>
        <w:t xml:space="preserve">; en consonancia con Francisco reconoce la “tierra como nuestra casa común”.  Creo que esta relación es mucho más que anecdótica. Hoy la obra de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y la Encíclica confluyen en una mirada nueva sobre la realidad que va mucho más allá de los diagnósticos de todo tipo: </w:t>
      </w:r>
      <w:proofErr w:type="spellStart"/>
      <w:r w:rsidRPr="001F064B">
        <w:rPr>
          <w:rFonts w:ascii="Times New Roman" w:hAnsi="Times New Roman"/>
          <w:i/>
          <w:sz w:val="28"/>
          <w:szCs w:val="28"/>
        </w:rPr>
        <w:t>Laudato</w:t>
      </w:r>
      <w:proofErr w:type="spellEnd"/>
      <w:r w:rsidRPr="001F064B">
        <w:rPr>
          <w:rFonts w:ascii="Times New Roman" w:hAnsi="Times New Roman"/>
          <w:i/>
          <w:sz w:val="28"/>
          <w:szCs w:val="28"/>
        </w:rPr>
        <w:t xml:space="preserve"> Si</w:t>
      </w:r>
      <w:r w:rsidRPr="001F064B">
        <w:rPr>
          <w:rFonts w:ascii="Times New Roman" w:hAnsi="Times New Roman"/>
          <w:sz w:val="28"/>
          <w:szCs w:val="28"/>
        </w:rPr>
        <w:t xml:space="preserve"> nos insta a escuchar el grito de los pobres y el grito de la Tierra, poniendo de manifiesto el lazo común que los une, igualmente víctimas de la expoliación. La Tierra es el gran pobre oprimido y devastado. </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Por otra parte también es importante poner de relieve que no es desde una ciencia particular ni a través de la aplicación de tecnología que podremos abordar esta respuesta integral que nos reclama la Encíclica. Nos advierte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que ni el conocimiento sociológico, ni económico, ni una antropología pretendidamente científica ni los eficaces instrumentos que ponen a nuestro alcance las ciencias -que en su conjunto podríamos aunar bajo la expresión </w:t>
      </w:r>
      <w:r w:rsidRPr="001F064B">
        <w:rPr>
          <w:rFonts w:ascii="Times New Roman" w:hAnsi="Times New Roman"/>
          <w:i/>
          <w:sz w:val="28"/>
          <w:szCs w:val="28"/>
        </w:rPr>
        <w:t>conocimiento científico-</w:t>
      </w:r>
      <w:r w:rsidRPr="001F064B">
        <w:rPr>
          <w:rFonts w:ascii="Times New Roman" w:hAnsi="Times New Roman"/>
          <w:sz w:val="28"/>
          <w:szCs w:val="28"/>
        </w:rPr>
        <w:t xml:space="preserve"> alcanza o puede dar cuenta de esa </w:t>
      </w:r>
      <w:r w:rsidRPr="001F064B">
        <w:rPr>
          <w:rFonts w:ascii="Times New Roman" w:hAnsi="Times New Roman"/>
          <w:i/>
          <w:sz w:val="28"/>
          <w:szCs w:val="28"/>
        </w:rPr>
        <w:t>profundidad</w:t>
      </w:r>
      <w:r w:rsidR="005E2F15">
        <w:rPr>
          <w:rFonts w:ascii="Times New Roman" w:hAnsi="Times New Roman"/>
          <w:sz w:val="28"/>
          <w:szCs w:val="28"/>
        </w:rPr>
        <w:t xml:space="preserve"> de la cultura americana</w:t>
      </w:r>
      <w:bookmarkStart w:id="0" w:name="_GoBack"/>
      <w:bookmarkEnd w:id="0"/>
      <w:r w:rsidRPr="001F064B">
        <w:rPr>
          <w:rFonts w:ascii="Times New Roman" w:hAnsi="Times New Roman"/>
          <w:sz w:val="28"/>
          <w:szCs w:val="28"/>
        </w:rPr>
        <w:t xml:space="preserve">; en su minuciosa tarea de rescatar el pensamiento medular de la América oculta o profunda, deja de lado esos instrumentos que resultan inútiles e insuficientes para entrar en </w:t>
      </w:r>
      <w:r w:rsidRPr="001F064B">
        <w:rPr>
          <w:rFonts w:ascii="Times New Roman" w:hAnsi="Times New Roman"/>
          <w:i/>
          <w:sz w:val="28"/>
          <w:szCs w:val="28"/>
        </w:rPr>
        <w:t xml:space="preserve">sintonía </w:t>
      </w:r>
      <w:r w:rsidRPr="001F064B">
        <w:rPr>
          <w:rFonts w:ascii="Times New Roman" w:hAnsi="Times New Roman"/>
          <w:sz w:val="28"/>
          <w:szCs w:val="28"/>
        </w:rPr>
        <w:t xml:space="preserve">no con un objeto de estudio sino con un </w:t>
      </w:r>
      <w:r w:rsidRPr="001F064B">
        <w:rPr>
          <w:rFonts w:ascii="Times New Roman" w:hAnsi="Times New Roman"/>
          <w:i/>
          <w:sz w:val="28"/>
          <w:szCs w:val="28"/>
        </w:rPr>
        <w:t>sujeto</w:t>
      </w:r>
      <w:r w:rsidRPr="001F064B">
        <w:rPr>
          <w:rFonts w:ascii="Times New Roman" w:hAnsi="Times New Roman"/>
          <w:sz w:val="28"/>
          <w:szCs w:val="28"/>
        </w:rPr>
        <w:t>, con un otro,  que es el pensar indígena y mestizo.</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Al escuchar al otro, al indígena, cuyo estilo de pensar sigue vigente en la inmensa mayoría criolla y mestiza del continente,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produce una obra original -aún desconocida o poco asimilada en nuestras universidades- cuya principal virtud es la </w:t>
      </w:r>
      <w:r w:rsidRPr="001F064B">
        <w:rPr>
          <w:rFonts w:ascii="Times New Roman" w:hAnsi="Times New Roman"/>
          <w:i/>
          <w:sz w:val="28"/>
          <w:szCs w:val="28"/>
        </w:rPr>
        <w:t>disponibilidad</w:t>
      </w:r>
      <w:r w:rsidRPr="001F064B">
        <w:rPr>
          <w:rFonts w:ascii="Times New Roman" w:hAnsi="Times New Roman"/>
          <w:sz w:val="28"/>
          <w:szCs w:val="28"/>
        </w:rPr>
        <w:t xml:space="preserve"> del pensar filosófico despojado de prejuicios y la intuición afinada en el entrenamiento de la </w:t>
      </w:r>
      <w:r w:rsidRPr="001F064B">
        <w:rPr>
          <w:rFonts w:ascii="Times New Roman" w:hAnsi="Times New Roman"/>
          <w:i/>
          <w:sz w:val="28"/>
          <w:szCs w:val="28"/>
        </w:rPr>
        <w:t>escucha</w:t>
      </w:r>
      <w:r w:rsidRPr="001F064B">
        <w:rPr>
          <w:rFonts w:ascii="Times New Roman" w:hAnsi="Times New Roman"/>
          <w:sz w:val="28"/>
          <w:szCs w:val="28"/>
        </w:rPr>
        <w:t>, al servicio de ese pueblo que no tiene voz en los ámbitos de la academia.</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nos deja en su obra mucho más que un aporte a la antropología americana: nos da un testimonio irreemplazable para continuar con la enorme tarea de llevar a cabo la historia, la gesta inconclusa de América, su destino. Leemos en </w:t>
      </w:r>
      <w:r w:rsidRPr="001F064B">
        <w:rPr>
          <w:rFonts w:ascii="Times New Roman" w:hAnsi="Times New Roman"/>
          <w:i/>
          <w:sz w:val="28"/>
          <w:szCs w:val="28"/>
        </w:rPr>
        <w:t>América Profunda</w:t>
      </w:r>
      <w:r w:rsidRPr="001F064B">
        <w:rPr>
          <w:rFonts w:ascii="Times New Roman" w:hAnsi="Times New Roman"/>
          <w:sz w:val="28"/>
          <w:szCs w:val="28"/>
        </w:rPr>
        <w:t xml:space="preserve">, donde analiza las ideas religiosas precolombinas: </w:t>
      </w:r>
      <w:r w:rsidRPr="001F064B">
        <w:rPr>
          <w:rFonts w:ascii="Times New Roman" w:hAnsi="Times New Roman"/>
          <w:i/>
          <w:sz w:val="28"/>
          <w:szCs w:val="28"/>
        </w:rPr>
        <w:t>“Quizás sea nuestro destino el de volver a ser aquí hombres sin sucedáneos, porque ese es el destino de América: la comunidad y la reintegración de la especie.”</w:t>
      </w:r>
      <w:r w:rsidRPr="001F064B">
        <w:rPr>
          <w:rStyle w:val="Refdenotaalpie"/>
          <w:rFonts w:ascii="Times New Roman" w:hAnsi="Times New Roman"/>
          <w:i/>
          <w:sz w:val="28"/>
          <w:szCs w:val="28"/>
        </w:rPr>
        <w:endnoteRef/>
      </w:r>
      <w:r w:rsidRPr="001F064B">
        <w:rPr>
          <w:rFonts w:ascii="Times New Roman" w:hAnsi="Times New Roman"/>
          <w:sz w:val="28"/>
          <w:szCs w:val="28"/>
        </w:rPr>
        <w:t xml:space="preserve"> </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 Hombres sin sucedáneos, es decir </w:t>
      </w:r>
      <w:r w:rsidRPr="001F064B">
        <w:rPr>
          <w:rFonts w:ascii="Times New Roman" w:hAnsi="Times New Roman"/>
          <w:i/>
          <w:sz w:val="28"/>
          <w:szCs w:val="28"/>
        </w:rPr>
        <w:t>hombres.</w:t>
      </w:r>
      <w:r w:rsidRPr="001F064B">
        <w:rPr>
          <w:rFonts w:ascii="Times New Roman" w:hAnsi="Times New Roman"/>
          <w:sz w:val="28"/>
          <w:szCs w:val="28"/>
        </w:rPr>
        <w:t xml:space="preserve"> También nos habla de </w:t>
      </w:r>
      <w:r w:rsidRPr="001F064B">
        <w:rPr>
          <w:rFonts w:ascii="Times New Roman" w:hAnsi="Times New Roman"/>
          <w:i/>
          <w:sz w:val="28"/>
          <w:szCs w:val="28"/>
        </w:rPr>
        <w:t>reintegración de la especie humana</w:t>
      </w:r>
      <w:r w:rsidRPr="001F064B">
        <w:rPr>
          <w:rFonts w:ascii="Times New Roman" w:hAnsi="Times New Roman"/>
          <w:sz w:val="28"/>
          <w:szCs w:val="28"/>
        </w:rPr>
        <w:t xml:space="preserve"> como destino propio de América, nada menos.  En esta reintegración, proceso vivo que está aconteciendo, cabe rescatar las múltiples raíces americanas, indígenas, africanas, ibérico-hispánicas, más el rico caudal de las nacionalidades europeas de las distintas oleadas inmigratorias. Nuestra identidad, no exenta de conflictos y contradicciones, es, desde este punto de vista, más bien pensable como una </w:t>
      </w:r>
      <w:r w:rsidRPr="001F064B">
        <w:rPr>
          <w:rFonts w:ascii="Times New Roman" w:hAnsi="Times New Roman"/>
          <w:i/>
          <w:sz w:val="28"/>
          <w:szCs w:val="28"/>
        </w:rPr>
        <w:t xml:space="preserve">comunidad de destino, </w:t>
      </w:r>
      <w:r w:rsidRPr="001F064B">
        <w:rPr>
          <w:rFonts w:ascii="Times New Roman" w:hAnsi="Times New Roman"/>
          <w:sz w:val="28"/>
          <w:szCs w:val="28"/>
        </w:rPr>
        <w:t xml:space="preserve">como prefigura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w:t>
      </w:r>
      <w:r w:rsidRPr="001F064B">
        <w:rPr>
          <w:rFonts w:ascii="Times New Roman" w:hAnsi="Times New Roman"/>
          <w:i/>
          <w:sz w:val="28"/>
          <w:szCs w:val="28"/>
        </w:rPr>
        <w:t xml:space="preserve"> </w:t>
      </w:r>
      <w:r w:rsidRPr="001F064B">
        <w:rPr>
          <w:rFonts w:ascii="Times New Roman" w:hAnsi="Times New Roman"/>
          <w:sz w:val="28"/>
          <w:szCs w:val="28"/>
        </w:rPr>
        <w:t xml:space="preserve">no vinculada por lo tanto a la noción de pureza étnica sino, todo lo contrario, esencialmente mestiza. Como se sabe, son los ideales vitales de una cultura los que modelan su porvenir, y, en ese devenir de la historia americana, es indispensable el rescate de un pensar indígena que abra a la comprensión del origen y destino de América. Esto es lo que visualizó señeramente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Pero no es posible una exhumación de laboratorio del pensar y sentir indígena para una comprensión de lo americano; comprueba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que el pensar causal-explicativo –propio del Occidente enérgico potenciado por la revolución industrial- es absolutamente ineficaz para dar cuenta del brutal contraste y ocultación en que se halla sumido lo americano. Este pensar propio de Occidente está impregnado por la ideología del progreso en un sentido único y horizontal; sólo un </w:t>
      </w:r>
      <w:r w:rsidRPr="001F064B">
        <w:rPr>
          <w:rFonts w:ascii="Times New Roman" w:hAnsi="Times New Roman"/>
          <w:i/>
          <w:sz w:val="28"/>
          <w:szCs w:val="28"/>
        </w:rPr>
        <w:t>pensar seminal</w:t>
      </w:r>
      <w:r w:rsidRPr="001F064B">
        <w:rPr>
          <w:rFonts w:ascii="Times New Roman" w:hAnsi="Times New Roman"/>
          <w:sz w:val="28"/>
          <w:szCs w:val="28"/>
        </w:rPr>
        <w:t xml:space="preserve"> permitirá recobrar una conciencia de unidad en medio de estas profundas contradicciones, no esa </w:t>
      </w:r>
      <w:r w:rsidRPr="001F064B">
        <w:rPr>
          <w:rFonts w:ascii="Times New Roman" w:hAnsi="Times New Roman"/>
          <w:i/>
          <w:sz w:val="28"/>
          <w:szCs w:val="28"/>
        </w:rPr>
        <w:t>“penosa universalidad que todos pretendemos esgrimir inútilmente”.</w:t>
      </w:r>
      <w:r w:rsidRPr="001F064B">
        <w:rPr>
          <w:rStyle w:val="Refdenotaalpie"/>
          <w:rFonts w:ascii="Times New Roman" w:hAnsi="Times New Roman"/>
          <w:i/>
          <w:sz w:val="28"/>
          <w:szCs w:val="28"/>
        </w:rPr>
        <w:endnoteRef/>
      </w:r>
    </w:p>
    <w:p w:rsidR="00C470F2" w:rsidRPr="001F064B" w:rsidRDefault="00C470F2" w:rsidP="00C470F2">
      <w:pPr>
        <w:jc w:val="both"/>
        <w:rPr>
          <w:rFonts w:ascii="Times New Roman" w:hAnsi="Times New Roman"/>
          <w:sz w:val="28"/>
          <w:szCs w:val="28"/>
        </w:rPr>
      </w:pPr>
      <w:proofErr w:type="spellStart"/>
      <w:r w:rsidRPr="001F064B">
        <w:rPr>
          <w:rFonts w:ascii="Times New Roman" w:hAnsi="Times New Roman"/>
          <w:sz w:val="28"/>
          <w:szCs w:val="28"/>
        </w:rPr>
        <w:t>Recavando</w:t>
      </w:r>
      <w:proofErr w:type="spellEnd"/>
      <w:r w:rsidRPr="001F064B">
        <w:rPr>
          <w:rFonts w:ascii="Times New Roman" w:hAnsi="Times New Roman"/>
          <w:sz w:val="28"/>
          <w:szCs w:val="28"/>
        </w:rPr>
        <w:t xml:space="preserve"> en lo recóndito de las culturas indígenas del altiplano llega el filósofo y antropólogo a descubrir ese pensar seminal como la forma más genuina del saber. A diferencia de un conocimiento racional-causal es este un saber-compromiso. En efecto, ese pensar seminal exige un saber que compromete al sujeto, </w:t>
      </w:r>
      <w:r w:rsidRPr="001F064B">
        <w:rPr>
          <w:rFonts w:ascii="Times New Roman" w:hAnsi="Times New Roman"/>
          <w:i/>
          <w:sz w:val="28"/>
          <w:szCs w:val="28"/>
        </w:rPr>
        <w:t>“en el sentido de hacer crecer algo en él”</w:t>
      </w:r>
      <w:r w:rsidRPr="001F064B">
        <w:rPr>
          <w:rStyle w:val="Refdenotaalpie"/>
          <w:rFonts w:ascii="Times New Roman" w:hAnsi="Times New Roman"/>
          <w:sz w:val="28"/>
          <w:szCs w:val="28"/>
        </w:rPr>
        <w:endnoteRef/>
      </w:r>
      <w:r w:rsidRPr="001F064B">
        <w:rPr>
          <w:rFonts w:ascii="Times New Roman" w:hAnsi="Times New Roman"/>
          <w:sz w:val="28"/>
          <w:szCs w:val="28"/>
        </w:rPr>
        <w:t xml:space="preserve">, saber que tiene que darse en forma abierta para promover dicho crecimiento; a diferencia del conocimiento pragmático o científico es un saber referido principalmente al </w:t>
      </w:r>
      <w:r w:rsidRPr="001F064B">
        <w:rPr>
          <w:rFonts w:ascii="Times New Roman" w:hAnsi="Times New Roman"/>
          <w:i/>
          <w:sz w:val="28"/>
          <w:szCs w:val="28"/>
        </w:rPr>
        <w:t>hecho puro de vivir</w:t>
      </w:r>
      <w:r w:rsidRPr="001F064B">
        <w:rPr>
          <w:rFonts w:ascii="Times New Roman" w:hAnsi="Times New Roman"/>
          <w:sz w:val="28"/>
          <w:szCs w:val="28"/>
        </w:rPr>
        <w:t>; racionalidad, por lo tanto, ligada al ritual como principio de ordenamiento de todo acontecer: un saber para vivir.</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Cabe preguntarnos cuál es el trasfondo o residuo del </w:t>
      </w:r>
      <w:r w:rsidRPr="001F064B">
        <w:rPr>
          <w:rFonts w:ascii="Times New Roman" w:hAnsi="Times New Roman"/>
          <w:b/>
          <w:i/>
          <w:sz w:val="28"/>
          <w:szCs w:val="28"/>
        </w:rPr>
        <w:t>saber para vivir</w:t>
      </w:r>
      <w:r w:rsidRPr="001F064B">
        <w:rPr>
          <w:rFonts w:ascii="Times New Roman" w:hAnsi="Times New Roman"/>
          <w:sz w:val="28"/>
          <w:szCs w:val="28"/>
        </w:rPr>
        <w:t xml:space="preserve"> en el hombre de la ciudad,  absorbido por la racionalidad tecno-instrumental y el </w:t>
      </w:r>
      <w:proofErr w:type="spellStart"/>
      <w:r w:rsidRPr="001F064B">
        <w:rPr>
          <w:rFonts w:ascii="Times New Roman" w:hAnsi="Times New Roman"/>
          <w:sz w:val="28"/>
          <w:szCs w:val="28"/>
        </w:rPr>
        <w:t>eficientismo</w:t>
      </w:r>
      <w:proofErr w:type="spellEnd"/>
      <w:r w:rsidRPr="001F064B">
        <w:rPr>
          <w:rFonts w:ascii="Times New Roman" w:hAnsi="Times New Roman"/>
          <w:sz w:val="28"/>
          <w:szCs w:val="28"/>
        </w:rPr>
        <w:t xml:space="preserve"> y funcionalización de los vínculos; es pertinente para comprender esta brecha entre ambos modos de pensar la distinción que hace Max Scheler entre </w:t>
      </w:r>
      <w:r w:rsidRPr="001F064B">
        <w:rPr>
          <w:rFonts w:ascii="Times New Roman" w:hAnsi="Times New Roman"/>
          <w:i/>
          <w:sz w:val="28"/>
          <w:szCs w:val="28"/>
        </w:rPr>
        <w:t>saber de dominio</w:t>
      </w:r>
      <w:r w:rsidRPr="001F064B">
        <w:rPr>
          <w:rFonts w:ascii="Times New Roman" w:hAnsi="Times New Roman"/>
          <w:sz w:val="28"/>
          <w:szCs w:val="28"/>
        </w:rPr>
        <w:t xml:space="preserve"> y </w:t>
      </w:r>
      <w:r w:rsidRPr="001F064B">
        <w:rPr>
          <w:rFonts w:ascii="Times New Roman" w:hAnsi="Times New Roman"/>
          <w:i/>
          <w:sz w:val="28"/>
          <w:szCs w:val="28"/>
        </w:rPr>
        <w:t>saber de salvación</w:t>
      </w:r>
      <w:r w:rsidRPr="001F064B">
        <w:rPr>
          <w:rFonts w:ascii="Times New Roman" w:hAnsi="Times New Roman"/>
          <w:sz w:val="28"/>
          <w:szCs w:val="28"/>
        </w:rPr>
        <w:t xml:space="preserve"> como señala el propio </w:t>
      </w:r>
      <w:proofErr w:type="spellStart"/>
      <w:r w:rsidRPr="001F064B">
        <w:rPr>
          <w:rFonts w:ascii="Times New Roman" w:hAnsi="Times New Roman"/>
          <w:sz w:val="28"/>
          <w:szCs w:val="28"/>
        </w:rPr>
        <w:t>Kusch</w:t>
      </w:r>
      <w:proofErr w:type="spellEnd"/>
      <w:r w:rsidRPr="001F064B">
        <w:rPr>
          <w:rStyle w:val="Refdenotaalpie"/>
          <w:rFonts w:ascii="Times New Roman" w:hAnsi="Times New Roman"/>
          <w:sz w:val="28"/>
          <w:szCs w:val="28"/>
        </w:rPr>
        <w:endnoteRef/>
      </w:r>
      <w:r w:rsidRPr="001F064B">
        <w:rPr>
          <w:rFonts w:ascii="Times New Roman" w:hAnsi="Times New Roman"/>
          <w:sz w:val="28"/>
          <w:szCs w:val="28"/>
        </w:rPr>
        <w:t>.</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 No en vano, esa orfandad de sentido que produce desazón en el hombre medio de las ciudades es leída por algunos autores como una nueva forma de carencia o </w:t>
      </w:r>
      <w:r w:rsidRPr="001F064B">
        <w:rPr>
          <w:rFonts w:ascii="Times New Roman" w:hAnsi="Times New Roman"/>
          <w:i/>
          <w:sz w:val="28"/>
          <w:szCs w:val="28"/>
        </w:rPr>
        <w:t>analfabetismo emocional:</w:t>
      </w:r>
      <w:r w:rsidRPr="001F064B">
        <w:rPr>
          <w:rFonts w:ascii="Times New Roman" w:hAnsi="Times New Roman"/>
          <w:sz w:val="28"/>
          <w:szCs w:val="28"/>
        </w:rPr>
        <w:t xml:space="preserve"> </w:t>
      </w:r>
      <w:r w:rsidRPr="001F064B">
        <w:rPr>
          <w:rFonts w:ascii="Times New Roman" w:hAnsi="Times New Roman"/>
          <w:i/>
          <w:sz w:val="28"/>
          <w:szCs w:val="28"/>
        </w:rPr>
        <w:t>“Se diría que la cultura occidental se erigió sobre el escamoteo y no sobre la superación de la vida emocional…”</w:t>
      </w:r>
      <w:r w:rsidRPr="001F064B">
        <w:rPr>
          <w:rStyle w:val="Refdenotaalpie"/>
          <w:rFonts w:ascii="Times New Roman" w:hAnsi="Times New Roman"/>
          <w:i/>
          <w:sz w:val="28"/>
          <w:szCs w:val="28"/>
        </w:rPr>
        <w:endnoteRef/>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Señala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como contrapuestos, entonces, dos estilos de pensar: el </w:t>
      </w:r>
      <w:r w:rsidRPr="001F064B">
        <w:rPr>
          <w:rFonts w:ascii="Times New Roman" w:hAnsi="Times New Roman"/>
          <w:i/>
          <w:sz w:val="28"/>
          <w:szCs w:val="28"/>
        </w:rPr>
        <w:t>pensar occidental</w:t>
      </w:r>
      <w:r w:rsidRPr="001F064B">
        <w:rPr>
          <w:rFonts w:ascii="Times New Roman" w:hAnsi="Times New Roman"/>
          <w:sz w:val="28"/>
          <w:szCs w:val="28"/>
        </w:rPr>
        <w:t xml:space="preserve"> -que representa de forma superlativa a la clase media de las ciudades- que se resume en el </w:t>
      </w:r>
      <w:r w:rsidRPr="001F064B">
        <w:rPr>
          <w:rFonts w:ascii="Times New Roman" w:hAnsi="Times New Roman"/>
          <w:i/>
          <w:sz w:val="28"/>
          <w:szCs w:val="28"/>
        </w:rPr>
        <w:t>credo pedagógico</w:t>
      </w:r>
      <w:r w:rsidRPr="001F064B">
        <w:rPr>
          <w:rFonts w:ascii="Times New Roman" w:hAnsi="Times New Roman"/>
          <w:sz w:val="28"/>
          <w:szCs w:val="28"/>
        </w:rPr>
        <w:t xml:space="preserve"> consistente en el progreso, la eficiencia y la racionalidad ligada a una cultura que ve como logro la </w:t>
      </w:r>
      <w:r w:rsidRPr="001F064B">
        <w:rPr>
          <w:rFonts w:ascii="Times New Roman" w:hAnsi="Times New Roman"/>
          <w:i/>
          <w:sz w:val="28"/>
          <w:szCs w:val="28"/>
        </w:rPr>
        <w:t>producción de objetos</w:t>
      </w:r>
      <w:r w:rsidRPr="001F064B">
        <w:rPr>
          <w:rFonts w:ascii="Times New Roman" w:hAnsi="Times New Roman"/>
          <w:sz w:val="28"/>
          <w:szCs w:val="28"/>
        </w:rPr>
        <w:t>; este credo está regido</w:t>
      </w:r>
      <w:r w:rsidRPr="001F064B">
        <w:rPr>
          <w:rFonts w:ascii="Times New Roman" w:hAnsi="Times New Roman"/>
          <w:i/>
          <w:sz w:val="28"/>
          <w:szCs w:val="28"/>
        </w:rPr>
        <w:t xml:space="preserve"> “por un crit</w:t>
      </w:r>
      <w:r w:rsidRPr="001F064B">
        <w:rPr>
          <w:rFonts w:ascii="Times New Roman" w:hAnsi="Times New Roman"/>
          <w:sz w:val="28"/>
          <w:szCs w:val="28"/>
        </w:rPr>
        <w:t>e</w:t>
      </w:r>
      <w:r w:rsidRPr="001F064B">
        <w:rPr>
          <w:rFonts w:ascii="Times New Roman" w:hAnsi="Times New Roman"/>
          <w:i/>
          <w:sz w:val="28"/>
          <w:szCs w:val="28"/>
        </w:rPr>
        <w:t>rio analítico, cuantitativo y causal, respaldado a su vez por la urgencia de un hacer constante”.</w:t>
      </w:r>
      <w:r w:rsidRPr="001F064B">
        <w:rPr>
          <w:rStyle w:val="Refdenotaalpie"/>
          <w:rFonts w:ascii="Times New Roman" w:hAnsi="Times New Roman"/>
          <w:i/>
          <w:sz w:val="28"/>
          <w:szCs w:val="28"/>
        </w:rPr>
        <w:endnoteRef/>
      </w:r>
      <w:r w:rsidRPr="001F064B">
        <w:rPr>
          <w:rFonts w:ascii="Times New Roman" w:hAnsi="Times New Roman"/>
          <w:sz w:val="28"/>
          <w:szCs w:val="28"/>
        </w:rPr>
        <w:t xml:space="preserve">  Pertenece a la estructura cultural ciudadana un pensar </w:t>
      </w:r>
      <w:proofErr w:type="spellStart"/>
      <w:r w:rsidRPr="001F064B">
        <w:rPr>
          <w:rFonts w:ascii="Times New Roman" w:hAnsi="Times New Roman"/>
          <w:sz w:val="28"/>
          <w:szCs w:val="28"/>
        </w:rPr>
        <w:t>causalista</w:t>
      </w:r>
      <w:proofErr w:type="spellEnd"/>
      <w:r w:rsidRPr="001F064B">
        <w:rPr>
          <w:rFonts w:ascii="Times New Roman" w:hAnsi="Times New Roman"/>
          <w:sz w:val="28"/>
          <w:szCs w:val="28"/>
        </w:rPr>
        <w:t xml:space="preserve"> que descansa en la despersonalización de la ciencia y una fe incuestionada en el progreso tecno-científico como desarrollo unívoco.</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 El</w:t>
      </w:r>
      <w:r w:rsidRPr="001F064B">
        <w:rPr>
          <w:rFonts w:ascii="Times New Roman" w:hAnsi="Times New Roman"/>
          <w:i/>
          <w:sz w:val="28"/>
          <w:szCs w:val="28"/>
        </w:rPr>
        <w:t xml:space="preserve"> pensamiento seminal</w:t>
      </w:r>
      <w:r w:rsidRPr="001F064B">
        <w:rPr>
          <w:rFonts w:ascii="Times New Roman" w:hAnsi="Times New Roman"/>
          <w:sz w:val="28"/>
          <w:szCs w:val="28"/>
        </w:rPr>
        <w:t xml:space="preserve"> -propio del indígena y la cultura mestiza- por el contrario, descansa en un modelo organológico, es cualitativo y simbólico, es decir, no discursivo. En analogía con la naturaleza, se siembra, crece, florece y fructifica. El saber seminal, pues, no se refiere a objetos sino que los trasciende: </w:t>
      </w:r>
      <w:r w:rsidRPr="001F064B">
        <w:rPr>
          <w:rFonts w:ascii="Times New Roman" w:hAnsi="Times New Roman"/>
          <w:i/>
          <w:sz w:val="28"/>
          <w:szCs w:val="28"/>
        </w:rPr>
        <w:t>“es un saber no de objetos sino de aconteceres”</w:t>
      </w:r>
      <w:r w:rsidRPr="001F064B">
        <w:rPr>
          <w:rStyle w:val="Refdenotaalpie"/>
          <w:rFonts w:ascii="Times New Roman" w:hAnsi="Times New Roman"/>
          <w:sz w:val="28"/>
          <w:szCs w:val="28"/>
        </w:rPr>
        <w:endnoteRef/>
      </w:r>
      <w:r w:rsidRPr="001F064B">
        <w:rPr>
          <w:rFonts w:ascii="Times New Roman" w:hAnsi="Times New Roman"/>
          <w:sz w:val="28"/>
          <w:szCs w:val="28"/>
        </w:rPr>
        <w:t>, está atravesado por la verticalidad de la trascendencia.</w:t>
      </w:r>
    </w:p>
    <w:p w:rsidR="00C470F2" w:rsidRPr="001F064B" w:rsidRDefault="00C470F2" w:rsidP="00C470F2">
      <w:pPr>
        <w:jc w:val="both"/>
        <w:rPr>
          <w:rFonts w:ascii="Times New Roman" w:hAnsi="Times New Roman"/>
          <w:i/>
          <w:sz w:val="28"/>
          <w:szCs w:val="28"/>
        </w:rPr>
      </w:pPr>
      <w:r w:rsidRPr="001F064B">
        <w:rPr>
          <w:rFonts w:ascii="Times New Roman" w:hAnsi="Times New Roman"/>
          <w:sz w:val="28"/>
          <w:szCs w:val="28"/>
        </w:rPr>
        <w:t>Estos dos saberes o estilos de pensar conforman, sin embargo, la totalidad de lo humano y son necesarios para la afirmación de su existencia: “</w:t>
      </w:r>
      <w:r w:rsidRPr="001F064B">
        <w:rPr>
          <w:rFonts w:ascii="Times New Roman" w:hAnsi="Times New Roman"/>
          <w:i/>
          <w:sz w:val="28"/>
          <w:szCs w:val="28"/>
        </w:rPr>
        <w:t xml:space="preserve">Ambos asimismo son los extremos de un pensar en general, según el cual, cualquier sujeto requiere por un lado la connotación lúcida del efecto para encontrar la causa, y por el otro, cuando la contradicción se torna desgarradora, requiere la </w:t>
      </w:r>
      <w:proofErr w:type="spellStart"/>
      <w:r w:rsidRPr="001F064B">
        <w:rPr>
          <w:rFonts w:ascii="Times New Roman" w:hAnsi="Times New Roman"/>
          <w:i/>
          <w:sz w:val="28"/>
          <w:szCs w:val="28"/>
        </w:rPr>
        <w:t>sémina</w:t>
      </w:r>
      <w:proofErr w:type="spellEnd"/>
      <w:r w:rsidRPr="001F064B">
        <w:rPr>
          <w:rFonts w:ascii="Times New Roman" w:hAnsi="Times New Roman"/>
          <w:i/>
          <w:sz w:val="28"/>
          <w:szCs w:val="28"/>
        </w:rPr>
        <w:t xml:space="preserve"> redentora en la trascendencia”.</w:t>
      </w:r>
      <w:r w:rsidRPr="001F064B">
        <w:rPr>
          <w:rStyle w:val="Refdenotaalpie"/>
          <w:rFonts w:ascii="Times New Roman" w:hAnsi="Times New Roman"/>
          <w:i/>
          <w:sz w:val="28"/>
          <w:szCs w:val="28"/>
        </w:rPr>
        <w:endnoteRef/>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Podríamos preguntarnos si nutrirnos en nuestros propios valores y saberes ancestrales </w:t>
      </w:r>
      <w:r w:rsidRPr="001F064B">
        <w:rPr>
          <w:rFonts w:ascii="Times New Roman" w:hAnsi="Times New Roman"/>
          <w:i/>
          <w:sz w:val="28"/>
          <w:szCs w:val="28"/>
        </w:rPr>
        <w:t>“no podrá darnos la clave de la crisis del pensar occidental</w:t>
      </w:r>
      <w:r w:rsidRPr="001F064B">
        <w:rPr>
          <w:rFonts w:ascii="Times New Roman" w:hAnsi="Times New Roman"/>
          <w:sz w:val="28"/>
          <w:szCs w:val="28"/>
        </w:rPr>
        <w:t>”.</w:t>
      </w:r>
      <w:r w:rsidRPr="001F064B">
        <w:rPr>
          <w:rStyle w:val="Refdenotaalpie"/>
          <w:rFonts w:ascii="Times New Roman" w:hAnsi="Times New Roman"/>
          <w:sz w:val="28"/>
          <w:szCs w:val="28"/>
        </w:rPr>
        <w:endnoteRef/>
      </w:r>
      <w:r w:rsidRPr="001F064B">
        <w:rPr>
          <w:rFonts w:ascii="Times New Roman" w:hAnsi="Times New Roman"/>
          <w:sz w:val="28"/>
          <w:szCs w:val="28"/>
        </w:rPr>
        <w:t xml:space="preserve">  Hoy esa crisis se ha acelerado por la revolución cibernética y sus implicancias en el </w:t>
      </w:r>
      <w:r w:rsidRPr="001F064B">
        <w:rPr>
          <w:rFonts w:ascii="Times New Roman" w:hAnsi="Times New Roman"/>
          <w:i/>
          <w:sz w:val="28"/>
          <w:szCs w:val="28"/>
        </w:rPr>
        <w:t>modo de vivir</w:t>
      </w:r>
      <w:r w:rsidRPr="001F064B">
        <w:rPr>
          <w:rFonts w:ascii="Times New Roman" w:hAnsi="Times New Roman"/>
          <w:sz w:val="28"/>
          <w:szCs w:val="28"/>
        </w:rPr>
        <w:t xml:space="preserve">: la informática, los mundos virtuales, la manipulación </w:t>
      </w:r>
      <w:proofErr w:type="spellStart"/>
      <w:r w:rsidRPr="001F064B">
        <w:rPr>
          <w:rFonts w:ascii="Times New Roman" w:hAnsi="Times New Roman"/>
          <w:sz w:val="28"/>
          <w:szCs w:val="28"/>
        </w:rPr>
        <w:t>bio</w:t>
      </w:r>
      <w:proofErr w:type="spellEnd"/>
      <w:r w:rsidRPr="001F064B">
        <w:rPr>
          <w:rFonts w:ascii="Times New Roman" w:hAnsi="Times New Roman"/>
          <w:sz w:val="28"/>
          <w:szCs w:val="28"/>
        </w:rPr>
        <w:t xml:space="preserve">-genética de las especies, etc. etc., tal como lo describe este artículo III de la Encíclica que estamos estudiando. </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 xml:space="preserve">En sintonía con la metáfora de </w:t>
      </w:r>
      <w:proofErr w:type="spellStart"/>
      <w:r w:rsidRPr="001F064B">
        <w:rPr>
          <w:rFonts w:ascii="Times New Roman" w:hAnsi="Times New Roman"/>
          <w:sz w:val="28"/>
          <w:szCs w:val="28"/>
        </w:rPr>
        <w:t>Marechal</w:t>
      </w:r>
      <w:proofErr w:type="spellEnd"/>
      <w:r w:rsidRPr="001F064B">
        <w:rPr>
          <w:rFonts w:ascii="Times New Roman" w:hAnsi="Times New Roman"/>
          <w:sz w:val="28"/>
          <w:szCs w:val="28"/>
        </w:rPr>
        <w:t xml:space="preserve"> sobre la encrucijada del hombre nos dice </w:t>
      </w:r>
      <w:proofErr w:type="spellStart"/>
      <w:r w:rsidRPr="001F064B">
        <w:rPr>
          <w:rFonts w:ascii="Times New Roman" w:hAnsi="Times New Roman"/>
          <w:sz w:val="28"/>
          <w:szCs w:val="28"/>
        </w:rPr>
        <w:t>Kusch</w:t>
      </w:r>
      <w:proofErr w:type="spellEnd"/>
      <w:r w:rsidRPr="001F064B">
        <w:rPr>
          <w:rFonts w:ascii="Times New Roman" w:hAnsi="Times New Roman"/>
          <w:sz w:val="28"/>
          <w:szCs w:val="28"/>
        </w:rPr>
        <w:t xml:space="preserve">: </w:t>
      </w:r>
      <w:r w:rsidRPr="001F064B">
        <w:rPr>
          <w:rFonts w:ascii="Times New Roman" w:hAnsi="Times New Roman"/>
          <w:i/>
          <w:sz w:val="28"/>
          <w:szCs w:val="28"/>
        </w:rPr>
        <w:t xml:space="preserve">“La realidad se desplaza entre dos vectores entrecruzados: uno será el horizontal por decir así, que se mueve entre las cosas </w:t>
      </w:r>
      <w:proofErr w:type="spellStart"/>
      <w:r w:rsidRPr="001F064B">
        <w:rPr>
          <w:rFonts w:ascii="Times New Roman" w:hAnsi="Times New Roman"/>
          <w:i/>
          <w:sz w:val="28"/>
          <w:szCs w:val="28"/>
        </w:rPr>
        <w:t>nombrables</w:t>
      </w:r>
      <w:proofErr w:type="spellEnd"/>
      <w:r w:rsidRPr="001F064B">
        <w:rPr>
          <w:rFonts w:ascii="Times New Roman" w:hAnsi="Times New Roman"/>
          <w:i/>
          <w:sz w:val="28"/>
          <w:szCs w:val="28"/>
        </w:rPr>
        <w:t>, a nivel de conciencia, el otro, vertical, que se tiende entre dos polos innombrables”.</w:t>
      </w:r>
      <w:r w:rsidRPr="001F064B">
        <w:rPr>
          <w:rStyle w:val="Refdenotaalpie"/>
          <w:rFonts w:ascii="Times New Roman" w:hAnsi="Times New Roman"/>
          <w:i/>
          <w:sz w:val="28"/>
          <w:szCs w:val="28"/>
        </w:rPr>
        <w:endnoteRef/>
      </w:r>
      <w:r w:rsidRPr="001F064B">
        <w:rPr>
          <w:rFonts w:ascii="Times New Roman" w:hAnsi="Times New Roman"/>
          <w:sz w:val="28"/>
          <w:szCs w:val="28"/>
        </w:rPr>
        <w:t xml:space="preserve"> </w:t>
      </w:r>
    </w:p>
    <w:p w:rsidR="00C470F2" w:rsidRPr="001F064B" w:rsidRDefault="00C470F2" w:rsidP="00C470F2">
      <w:pPr>
        <w:jc w:val="both"/>
        <w:rPr>
          <w:rFonts w:ascii="Times New Roman" w:hAnsi="Times New Roman"/>
          <w:sz w:val="28"/>
          <w:szCs w:val="28"/>
        </w:rPr>
      </w:pPr>
      <w:r w:rsidRPr="001F064B">
        <w:rPr>
          <w:rFonts w:ascii="Times New Roman" w:hAnsi="Times New Roman"/>
          <w:sz w:val="28"/>
          <w:szCs w:val="28"/>
        </w:rPr>
        <w:t>Advertimos, en qué sentido podemos reapropiarnos de una clave -clave de salvación</w:t>
      </w:r>
      <w:proofErr w:type="gramStart"/>
      <w:r w:rsidRPr="001F064B">
        <w:rPr>
          <w:rFonts w:ascii="Times New Roman" w:hAnsi="Times New Roman"/>
          <w:sz w:val="28"/>
          <w:szCs w:val="28"/>
        </w:rPr>
        <w:t>?</w:t>
      </w:r>
      <w:proofErr w:type="gramEnd"/>
      <w:r w:rsidRPr="001F064B">
        <w:rPr>
          <w:rFonts w:ascii="Times New Roman" w:hAnsi="Times New Roman"/>
          <w:sz w:val="28"/>
          <w:szCs w:val="28"/>
        </w:rPr>
        <w:t xml:space="preserve">- en un mundo en donde todo lo ya prefigurado en sus textos se encuentra potenciado y agravado; ni siquiera es posible vislumbrar un tope o límite para el crecimiento </w:t>
      </w:r>
      <w:proofErr w:type="spellStart"/>
      <w:r w:rsidRPr="001F064B">
        <w:rPr>
          <w:rFonts w:ascii="Times New Roman" w:hAnsi="Times New Roman"/>
          <w:sz w:val="28"/>
          <w:szCs w:val="28"/>
        </w:rPr>
        <w:t>macrocefálico</w:t>
      </w:r>
      <w:proofErr w:type="spellEnd"/>
      <w:r w:rsidRPr="001F064B">
        <w:rPr>
          <w:rFonts w:ascii="Times New Roman" w:hAnsi="Times New Roman"/>
          <w:sz w:val="28"/>
          <w:szCs w:val="28"/>
        </w:rPr>
        <w:t xml:space="preserve"> del proceso civilizatorio planetario si no se impone un cambio de rumbo al mismo. </w:t>
      </w:r>
    </w:p>
    <w:p w:rsidR="00C470F2" w:rsidRPr="001F064B" w:rsidRDefault="00C470F2" w:rsidP="00C470F2">
      <w:pPr>
        <w:jc w:val="both"/>
        <w:rPr>
          <w:rFonts w:ascii="Times New Roman" w:hAnsi="Times New Roman"/>
          <w:i/>
          <w:sz w:val="28"/>
          <w:szCs w:val="28"/>
        </w:rPr>
      </w:pPr>
      <w:r w:rsidRPr="001F064B">
        <w:rPr>
          <w:rFonts w:ascii="Times New Roman" w:hAnsi="Times New Roman"/>
          <w:sz w:val="28"/>
          <w:szCs w:val="28"/>
        </w:rPr>
        <w:t xml:space="preserve">La verdadera encrucijada para el hombre, para todo hombre, se abre en el </w:t>
      </w:r>
      <w:r w:rsidRPr="001F064B">
        <w:rPr>
          <w:rFonts w:ascii="Times New Roman" w:hAnsi="Times New Roman"/>
          <w:i/>
          <w:sz w:val="28"/>
          <w:szCs w:val="28"/>
        </w:rPr>
        <w:t>así</w:t>
      </w:r>
      <w:r w:rsidRPr="001F064B">
        <w:rPr>
          <w:rFonts w:ascii="Times New Roman" w:hAnsi="Times New Roman"/>
          <w:sz w:val="28"/>
          <w:szCs w:val="28"/>
        </w:rPr>
        <w:t xml:space="preserve">, en el </w:t>
      </w:r>
      <w:r w:rsidRPr="001F064B">
        <w:rPr>
          <w:rFonts w:ascii="Times New Roman" w:hAnsi="Times New Roman"/>
          <w:i/>
          <w:sz w:val="28"/>
          <w:szCs w:val="28"/>
        </w:rPr>
        <w:t xml:space="preserve">cómo </w:t>
      </w:r>
      <w:r w:rsidRPr="001F064B">
        <w:rPr>
          <w:rFonts w:ascii="Times New Roman" w:hAnsi="Times New Roman"/>
          <w:sz w:val="28"/>
          <w:szCs w:val="28"/>
        </w:rPr>
        <w:t xml:space="preserve">del </w:t>
      </w:r>
      <w:r w:rsidRPr="001F064B">
        <w:rPr>
          <w:rFonts w:ascii="Times New Roman" w:hAnsi="Times New Roman"/>
          <w:i/>
          <w:sz w:val="28"/>
          <w:szCs w:val="28"/>
        </w:rPr>
        <w:t xml:space="preserve">vivir, </w:t>
      </w:r>
      <w:r w:rsidRPr="001F064B">
        <w:rPr>
          <w:rFonts w:ascii="Times New Roman" w:hAnsi="Times New Roman"/>
          <w:sz w:val="28"/>
          <w:szCs w:val="28"/>
        </w:rPr>
        <w:t xml:space="preserve">cuando es intersectado por la verticalidad de la trascendencia, el misterio mayor donde asoma su propio misterio. </w:t>
      </w:r>
      <w:r w:rsidRPr="001F064B">
        <w:rPr>
          <w:rFonts w:ascii="Times New Roman" w:hAnsi="Times New Roman"/>
          <w:i/>
          <w:sz w:val="28"/>
          <w:szCs w:val="28"/>
        </w:rPr>
        <w:t>“Por todos lados se esboza un pensamiento seminal que apunta, aunque míseramente, a conciliar los extremos desgarrados a que se reduce en el fondo la experiencia de la vida”.</w:t>
      </w:r>
      <w:r w:rsidRPr="001F064B">
        <w:rPr>
          <w:rStyle w:val="Refdenotaalpie"/>
          <w:rFonts w:ascii="Times New Roman" w:hAnsi="Times New Roman"/>
          <w:i/>
          <w:sz w:val="28"/>
          <w:szCs w:val="28"/>
        </w:rPr>
        <w:endnoteRef/>
      </w:r>
    </w:p>
    <w:p w:rsidR="00C470F2" w:rsidRPr="001F064B" w:rsidRDefault="00C470F2" w:rsidP="00C470F2">
      <w:pPr>
        <w:jc w:val="both"/>
        <w:rPr>
          <w:rFonts w:ascii="Times New Roman" w:hAnsi="Times New Roman"/>
          <w:sz w:val="28"/>
          <w:szCs w:val="28"/>
        </w:rPr>
      </w:pPr>
    </w:p>
    <w:p w:rsidR="00C470F2" w:rsidRPr="001F064B" w:rsidRDefault="00C470F2" w:rsidP="00C470F2">
      <w:pPr>
        <w:pStyle w:val="Textonotaalfinal"/>
        <w:rPr>
          <w:rFonts w:ascii="Times New Roman" w:hAnsi="Times New Roman" w:cs="Times New Roman"/>
          <w:sz w:val="28"/>
          <w:szCs w:val="28"/>
          <w:lang w:val="es-ES"/>
        </w:rPr>
      </w:pPr>
    </w:p>
  </w:endnote>
  <w:endnote w:id="2">
    <w:p w:rsidR="00C470F2" w:rsidRPr="001F064B" w:rsidRDefault="00C470F2" w:rsidP="00C470F2">
      <w:pPr>
        <w:pStyle w:val="Textonotaalfinal"/>
        <w:rPr>
          <w:rFonts w:ascii="Times New Roman" w:hAnsi="Times New Roman" w:cs="Times New Roman"/>
          <w:sz w:val="28"/>
          <w:szCs w:val="28"/>
        </w:rPr>
      </w:pPr>
      <w:r w:rsidRPr="001F064B">
        <w:rPr>
          <w:rStyle w:val="Refdenotaalfinal"/>
          <w:rFonts w:ascii="Times New Roman" w:hAnsi="Times New Roman" w:cs="Times New Roman"/>
          <w:sz w:val="28"/>
          <w:szCs w:val="28"/>
        </w:rPr>
        <w:endnoteRef/>
      </w:r>
      <w:r w:rsidRPr="001F064B">
        <w:rPr>
          <w:rFonts w:ascii="Times New Roman" w:hAnsi="Times New Roman" w:cs="Times New Roman"/>
          <w:sz w:val="28"/>
          <w:szCs w:val="28"/>
        </w:rPr>
        <w:t xml:space="preserve"> </w:t>
      </w:r>
      <w:r w:rsidRPr="001F064B">
        <w:rPr>
          <w:rFonts w:ascii="Times New Roman" w:hAnsi="Times New Roman" w:cs="Times New Roman"/>
          <w:b/>
          <w:sz w:val="28"/>
          <w:szCs w:val="28"/>
        </w:rPr>
        <w:t>“La dignidad”</w:t>
      </w:r>
      <w:r w:rsidRPr="001F064B">
        <w:rPr>
          <w:rFonts w:ascii="Times New Roman" w:hAnsi="Times New Roman" w:cs="Times New Roman"/>
          <w:sz w:val="28"/>
          <w:szCs w:val="28"/>
        </w:rPr>
        <w:t xml:space="preserve">; Cardenal Jorge Mario </w:t>
      </w:r>
      <w:proofErr w:type="spellStart"/>
      <w:r w:rsidRPr="001F064B">
        <w:rPr>
          <w:rFonts w:ascii="Times New Roman" w:hAnsi="Times New Roman" w:cs="Times New Roman"/>
          <w:sz w:val="28"/>
          <w:szCs w:val="28"/>
        </w:rPr>
        <w:t>Bergoglio</w:t>
      </w:r>
      <w:proofErr w:type="spellEnd"/>
      <w:r w:rsidRPr="001F064B">
        <w:rPr>
          <w:rFonts w:ascii="Times New Roman" w:hAnsi="Times New Roman" w:cs="Times New Roman"/>
          <w:sz w:val="28"/>
          <w:szCs w:val="28"/>
        </w:rPr>
        <w:t xml:space="preserve">, Rabino Abraham </w:t>
      </w:r>
      <w:proofErr w:type="spellStart"/>
      <w:r w:rsidRPr="001F064B">
        <w:rPr>
          <w:rFonts w:ascii="Times New Roman" w:hAnsi="Times New Roman" w:cs="Times New Roman"/>
          <w:sz w:val="28"/>
          <w:szCs w:val="28"/>
        </w:rPr>
        <w:t>Skorka</w:t>
      </w:r>
      <w:proofErr w:type="spellEnd"/>
      <w:r w:rsidRPr="001F064B">
        <w:rPr>
          <w:rFonts w:ascii="Times New Roman" w:hAnsi="Times New Roman" w:cs="Times New Roman"/>
          <w:sz w:val="28"/>
          <w:szCs w:val="28"/>
        </w:rPr>
        <w:t>,  Dr. Marcelo Figueroa. Colección Diálogo Interreligioso, Introducción, p.10.  Editorial Santa María, 2013.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504" w:rsidRDefault="002F7504" w:rsidP="00C470F2">
      <w:pPr>
        <w:spacing w:after="0" w:line="240" w:lineRule="auto"/>
      </w:pPr>
      <w:r>
        <w:separator/>
      </w:r>
    </w:p>
  </w:footnote>
  <w:footnote w:type="continuationSeparator" w:id="0">
    <w:p w:rsidR="002F7504" w:rsidRDefault="002F7504" w:rsidP="00C470F2">
      <w:pPr>
        <w:spacing w:after="0" w:line="240" w:lineRule="auto"/>
      </w:pPr>
      <w:r>
        <w:continuationSeparator/>
      </w:r>
    </w:p>
  </w:footnote>
  <w:footnote w:id="1">
    <w:p w:rsidR="00C470F2" w:rsidRPr="002E44F2" w:rsidRDefault="00C470F2" w:rsidP="00C470F2">
      <w:pPr>
        <w:pStyle w:val="Textonotapie"/>
      </w:pPr>
      <w:r>
        <w:rPr>
          <w:rStyle w:val="Refdenotaalpie"/>
        </w:rPr>
        <w:footnoteRef/>
      </w:r>
      <w:r>
        <w:t xml:space="preserve"> Discurso de Juan Pablo II en la UNESCO</w:t>
      </w:r>
      <w:proofErr w:type="gramStart"/>
      <w:r>
        <w:t>, ….</w:t>
      </w:r>
      <w:proofErr w:type="gramEnd"/>
    </w:p>
  </w:footnote>
  <w:footnote w:id="2">
    <w:p w:rsidR="00C470F2" w:rsidRPr="00491A52" w:rsidRDefault="00C470F2" w:rsidP="00C470F2">
      <w:pPr>
        <w:pStyle w:val="Textonotapie"/>
      </w:pPr>
      <w:r>
        <w:rPr>
          <w:rStyle w:val="Refdenotaalpie"/>
        </w:rPr>
        <w:footnoteRef/>
      </w:r>
      <w:r>
        <w:t xml:space="preserve"> Papa Francisco, </w:t>
      </w:r>
      <w:r w:rsidRPr="00491A52">
        <w:rPr>
          <w:i/>
        </w:rPr>
        <w:t xml:space="preserve">Exhortación Apostólica </w:t>
      </w:r>
      <w:proofErr w:type="spellStart"/>
      <w:r w:rsidRPr="00491A52">
        <w:rPr>
          <w:i/>
        </w:rPr>
        <w:t>Evangelii</w:t>
      </w:r>
      <w:proofErr w:type="spellEnd"/>
      <w:r w:rsidRPr="00491A52">
        <w:rPr>
          <w:i/>
        </w:rPr>
        <w:t xml:space="preserve"> </w:t>
      </w:r>
      <w:proofErr w:type="spellStart"/>
      <w:r w:rsidRPr="00491A52">
        <w:rPr>
          <w:i/>
        </w:rPr>
        <w:t>Gaudium</w:t>
      </w:r>
      <w:proofErr w:type="spellEnd"/>
      <w:r w:rsidRPr="00491A52">
        <w:rPr>
          <w:i/>
        </w:rPr>
        <w:t>,</w:t>
      </w:r>
      <w:r>
        <w:t xml:space="preserve"> pp. 5 y 6. 2013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F2"/>
    <w:rsid w:val="001E2A57"/>
    <w:rsid w:val="001F064B"/>
    <w:rsid w:val="002F7504"/>
    <w:rsid w:val="005E2F15"/>
    <w:rsid w:val="007E0667"/>
    <w:rsid w:val="00C470F2"/>
    <w:rsid w:val="00E4354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0F2"/>
    <w:pPr>
      <w:spacing w:after="160" w:line="256" w:lineRule="auto"/>
    </w:pPr>
    <w:rPr>
      <w:rFonts w:ascii="Calibri" w:eastAsia="Times New Roman"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C470F2"/>
    <w:pPr>
      <w:spacing w:after="0" w:line="240" w:lineRule="auto"/>
    </w:pPr>
    <w:rPr>
      <w:rFonts w:asciiTheme="minorHAnsi" w:eastAsiaTheme="minorHAnsi" w:hAnsiTheme="minorHAnsi" w:cstheme="minorBidi"/>
      <w:sz w:val="20"/>
      <w:szCs w:val="20"/>
      <w:lang w:val="es-AR"/>
    </w:rPr>
  </w:style>
  <w:style w:type="character" w:customStyle="1" w:styleId="TextonotapieCar">
    <w:name w:val="Texto nota pie Car"/>
    <w:basedOn w:val="Fuentedeprrafopredeter"/>
    <w:link w:val="Textonotapie"/>
    <w:uiPriority w:val="99"/>
    <w:semiHidden/>
    <w:rsid w:val="00C470F2"/>
    <w:rPr>
      <w:sz w:val="20"/>
      <w:szCs w:val="20"/>
    </w:rPr>
  </w:style>
  <w:style w:type="paragraph" w:styleId="Textonotaalfinal">
    <w:name w:val="endnote text"/>
    <w:basedOn w:val="Normal"/>
    <w:link w:val="TextonotaalfinalCar"/>
    <w:uiPriority w:val="99"/>
    <w:semiHidden/>
    <w:unhideWhenUsed/>
    <w:rsid w:val="00C470F2"/>
    <w:pPr>
      <w:spacing w:after="0" w:line="240" w:lineRule="auto"/>
    </w:pPr>
    <w:rPr>
      <w:rFonts w:asciiTheme="minorHAnsi" w:eastAsiaTheme="minorHAnsi" w:hAnsiTheme="minorHAnsi" w:cstheme="minorBidi"/>
      <w:sz w:val="20"/>
      <w:szCs w:val="20"/>
      <w:lang w:val="es-AR"/>
    </w:rPr>
  </w:style>
  <w:style w:type="character" w:customStyle="1" w:styleId="TextonotaalfinalCar">
    <w:name w:val="Texto nota al final Car"/>
    <w:basedOn w:val="Fuentedeprrafopredeter"/>
    <w:link w:val="Textonotaalfinal"/>
    <w:uiPriority w:val="99"/>
    <w:semiHidden/>
    <w:rsid w:val="00C470F2"/>
    <w:rPr>
      <w:sz w:val="20"/>
      <w:szCs w:val="20"/>
    </w:rPr>
  </w:style>
  <w:style w:type="character" w:styleId="Refdenotaalpie">
    <w:name w:val="footnote reference"/>
    <w:uiPriority w:val="99"/>
    <w:semiHidden/>
    <w:rsid w:val="00C470F2"/>
    <w:rPr>
      <w:rFonts w:cs="Times New Roman"/>
      <w:vertAlign w:val="superscript"/>
    </w:rPr>
  </w:style>
  <w:style w:type="character" w:styleId="Refdenotaalfinal">
    <w:name w:val="endnote reference"/>
    <w:rsid w:val="00C470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0F2"/>
    <w:pPr>
      <w:spacing w:after="160" w:line="256" w:lineRule="auto"/>
    </w:pPr>
    <w:rPr>
      <w:rFonts w:ascii="Calibri" w:eastAsia="Times New Roman"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C470F2"/>
    <w:pPr>
      <w:spacing w:after="0" w:line="240" w:lineRule="auto"/>
    </w:pPr>
    <w:rPr>
      <w:rFonts w:asciiTheme="minorHAnsi" w:eastAsiaTheme="minorHAnsi" w:hAnsiTheme="minorHAnsi" w:cstheme="minorBidi"/>
      <w:sz w:val="20"/>
      <w:szCs w:val="20"/>
      <w:lang w:val="es-AR"/>
    </w:rPr>
  </w:style>
  <w:style w:type="character" w:customStyle="1" w:styleId="TextonotapieCar">
    <w:name w:val="Texto nota pie Car"/>
    <w:basedOn w:val="Fuentedeprrafopredeter"/>
    <w:link w:val="Textonotapie"/>
    <w:uiPriority w:val="99"/>
    <w:semiHidden/>
    <w:rsid w:val="00C470F2"/>
    <w:rPr>
      <w:sz w:val="20"/>
      <w:szCs w:val="20"/>
    </w:rPr>
  </w:style>
  <w:style w:type="paragraph" w:styleId="Textonotaalfinal">
    <w:name w:val="endnote text"/>
    <w:basedOn w:val="Normal"/>
    <w:link w:val="TextonotaalfinalCar"/>
    <w:uiPriority w:val="99"/>
    <w:semiHidden/>
    <w:unhideWhenUsed/>
    <w:rsid w:val="00C470F2"/>
    <w:pPr>
      <w:spacing w:after="0" w:line="240" w:lineRule="auto"/>
    </w:pPr>
    <w:rPr>
      <w:rFonts w:asciiTheme="minorHAnsi" w:eastAsiaTheme="minorHAnsi" w:hAnsiTheme="minorHAnsi" w:cstheme="minorBidi"/>
      <w:sz w:val="20"/>
      <w:szCs w:val="20"/>
      <w:lang w:val="es-AR"/>
    </w:rPr>
  </w:style>
  <w:style w:type="character" w:customStyle="1" w:styleId="TextonotaalfinalCar">
    <w:name w:val="Texto nota al final Car"/>
    <w:basedOn w:val="Fuentedeprrafopredeter"/>
    <w:link w:val="Textonotaalfinal"/>
    <w:uiPriority w:val="99"/>
    <w:semiHidden/>
    <w:rsid w:val="00C470F2"/>
    <w:rPr>
      <w:sz w:val="20"/>
      <w:szCs w:val="20"/>
    </w:rPr>
  </w:style>
  <w:style w:type="character" w:styleId="Refdenotaalpie">
    <w:name w:val="footnote reference"/>
    <w:uiPriority w:val="99"/>
    <w:semiHidden/>
    <w:rsid w:val="00C470F2"/>
    <w:rPr>
      <w:rFonts w:cs="Times New Roman"/>
      <w:vertAlign w:val="superscript"/>
    </w:rPr>
  </w:style>
  <w:style w:type="character" w:styleId="Refdenotaalfinal">
    <w:name w:val="endnote reference"/>
    <w:rsid w:val="00C470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8</Pages>
  <Words>1196</Words>
  <Characters>6578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Mercedes</dc:creator>
  <cp:lastModifiedBy>Mercedes</cp:lastModifiedBy>
  <cp:revision>3</cp:revision>
  <dcterms:created xsi:type="dcterms:W3CDTF">2019-07-04T17:43:00Z</dcterms:created>
  <dcterms:modified xsi:type="dcterms:W3CDTF">2019-07-04T18:09:00Z</dcterms:modified>
</cp:coreProperties>
</file>